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A5" w:rsidRPr="00E8562D" w:rsidRDefault="00D56EA5" w:rsidP="00D56EA5">
      <w:pPr>
        <w:jc w:val="both"/>
        <w:rPr>
          <w:rFonts w:ascii="Arial" w:hAnsi="Arial" w:cs="Arial"/>
          <w:b/>
          <w:noProof/>
          <w:color w:val="000000"/>
          <w:sz w:val="20"/>
          <w:szCs w:val="20"/>
        </w:rPr>
      </w:pPr>
      <w:r w:rsidRPr="00E8562D">
        <w:rPr>
          <w:rFonts w:ascii="Arial" w:hAnsi="Arial" w:cs="Arial"/>
          <w:b/>
          <w:noProof/>
          <w:color w:val="000000"/>
          <w:sz w:val="20"/>
          <w:szCs w:val="20"/>
        </w:rPr>
        <w:t>Erläuterungen zu Anträgen nach § 31k BImSchG</w:t>
      </w:r>
    </w:p>
    <w:p w:rsidR="00626B66" w:rsidRPr="000D4E49" w:rsidRDefault="00626B66" w:rsidP="000D4E49">
      <w:pPr>
        <w:jc w:val="both"/>
        <w:rPr>
          <w:rFonts w:ascii="Arial" w:hAnsi="Arial" w:cs="Arial"/>
          <w:noProof/>
          <w:color w:val="000000"/>
          <w:sz w:val="20"/>
          <w:szCs w:val="20"/>
        </w:rPr>
      </w:pPr>
    </w:p>
    <w:p w:rsidR="00473CF1" w:rsidRDefault="00473CF1" w:rsidP="00473CF1">
      <w:pPr>
        <w:pStyle w:val="Listenabsatz"/>
        <w:numPr>
          <w:ilvl w:val="0"/>
          <w:numId w:val="14"/>
        </w:numPr>
        <w:ind w:left="284" w:hanging="284"/>
        <w:jc w:val="both"/>
        <w:rPr>
          <w:rFonts w:ascii="Arial" w:hAnsi="Arial" w:cs="Arial"/>
          <w:noProof/>
          <w:color w:val="000000"/>
          <w:sz w:val="20"/>
          <w:szCs w:val="20"/>
        </w:rPr>
      </w:pPr>
      <w:r w:rsidRPr="00473CF1">
        <w:rPr>
          <w:rFonts w:ascii="Arial" w:hAnsi="Arial" w:cs="Arial"/>
          <w:noProof/>
          <w:color w:val="000000"/>
          <w:sz w:val="20"/>
          <w:szCs w:val="20"/>
        </w:rPr>
        <w:t xml:space="preserve">Nutzen Sie im Interesse einer zügigen Bearbeitung für den Antrag nach § 31k BImSchG das anliegende Formular und fügen Sie das technische Datenblatt </w:t>
      </w:r>
      <w:r w:rsidR="00CE0952">
        <w:rPr>
          <w:rFonts w:ascii="Arial" w:hAnsi="Arial" w:cs="Arial"/>
          <w:noProof/>
          <w:color w:val="000000"/>
          <w:sz w:val="20"/>
          <w:szCs w:val="20"/>
        </w:rPr>
        <w:t>des Herstellers bei. Diese</w:t>
      </w:r>
      <w:r w:rsidRPr="00473CF1">
        <w:rPr>
          <w:rFonts w:ascii="Arial" w:hAnsi="Arial" w:cs="Arial"/>
          <w:noProof/>
          <w:color w:val="000000"/>
          <w:sz w:val="20"/>
          <w:szCs w:val="20"/>
        </w:rPr>
        <w:t xml:space="preserve"> Angaben erfüllen die Anforderungen an eine ausreichende Bestimmtheit des Antrags und sind in der Regel ausreichend. Sofern Sie in speziellen Fällen, die auch unter Berücksichtigung der folgenden Punkte nicht durch die Angaben im Formular und im technischen Datenblatt abgebildet sind, weitere Erläuterungen oder Angaben für erforderlich halten, fügen Sie diese als weitere Anlage zum Formular bei.  </w:t>
      </w:r>
    </w:p>
    <w:p w:rsidR="00247140" w:rsidRDefault="00247140" w:rsidP="00247140">
      <w:pPr>
        <w:pStyle w:val="Listenabsatz"/>
        <w:ind w:left="284"/>
        <w:jc w:val="both"/>
        <w:rPr>
          <w:rFonts w:ascii="Arial" w:hAnsi="Arial" w:cs="Arial"/>
          <w:noProof/>
          <w:color w:val="000000"/>
          <w:sz w:val="20"/>
          <w:szCs w:val="20"/>
        </w:rPr>
      </w:pPr>
    </w:p>
    <w:p w:rsidR="00473CF1" w:rsidRDefault="00247140" w:rsidP="00473CF1">
      <w:pPr>
        <w:pStyle w:val="Listenabsatz"/>
        <w:numPr>
          <w:ilvl w:val="0"/>
          <w:numId w:val="14"/>
        </w:numPr>
        <w:ind w:left="284" w:hanging="284"/>
        <w:jc w:val="both"/>
        <w:rPr>
          <w:rFonts w:ascii="Arial" w:hAnsi="Arial" w:cs="Arial"/>
          <w:noProof/>
          <w:color w:val="000000"/>
          <w:sz w:val="20"/>
          <w:szCs w:val="20"/>
        </w:rPr>
      </w:pPr>
      <w:r>
        <w:rPr>
          <w:rFonts w:ascii="Arial" w:hAnsi="Arial" w:cs="Arial"/>
          <w:noProof/>
          <w:color w:val="000000"/>
          <w:sz w:val="20"/>
          <w:szCs w:val="20"/>
        </w:rPr>
        <w:t xml:space="preserve">Der Antrag kann formal nur durch den Anlagenbetreiber im Sinne </w:t>
      </w:r>
      <w:r w:rsidR="000D4E49">
        <w:rPr>
          <w:rFonts w:ascii="Arial" w:hAnsi="Arial" w:cs="Arial"/>
          <w:noProof/>
          <w:color w:val="000000"/>
          <w:sz w:val="20"/>
          <w:szCs w:val="20"/>
        </w:rPr>
        <w:t>des BImSchG (d.h. bei WEA der Eigen</w:t>
      </w:r>
      <w:r>
        <w:rPr>
          <w:rFonts w:ascii="Arial" w:hAnsi="Arial" w:cs="Arial"/>
          <w:noProof/>
          <w:color w:val="000000"/>
          <w:sz w:val="20"/>
          <w:szCs w:val="20"/>
        </w:rPr>
        <w:t xml:space="preserve">tümer) gestellt werden, so dass als Antragsteller stets die Daten des Anlagenbetreibers anzugeben sind und eine </w:t>
      </w:r>
      <w:r w:rsidRPr="00825DB4">
        <w:rPr>
          <w:rFonts w:ascii="Arial" w:hAnsi="Arial" w:cs="Arial"/>
          <w:b/>
          <w:noProof/>
          <w:color w:val="000000"/>
          <w:sz w:val="20"/>
          <w:szCs w:val="20"/>
        </w:rPr>
        <w:t>Unterschrift des Antragstellers erforderlich</w:t>
      </w:r>
      <w:r>
        <w:rPr>
          <w:rFonts w:ascii="Arial" w:hAnsi="Arial" w:cs="Arial"/>
          <w:noProof/>
          <w:color w:val="000000"/>
          <w:sz w:val="20"/>
          <w:szCs w:val="20"/>
        </w:rPr>
        <w:t xml:space="preserve"> ist. Der Bescheid wird ausschließlich an den Anlagenbetreiber versandt. Wird der Antrag mit Hilfe eines Planungsbüros</w:t>
      </w:r>
      <w:r w:rsidR="00B628D1">
        <w:rPr>
          <w:rFonts w:ascii="Arial" w:hAnsi="Arial" w:cs="Arial"/>
          <w:noProof/>
          <w:color w:val="000000"/>
          <w:sz w:val="20"/>
          <w:szCs w:val="20"/>
        </w:rPr>
        <w:t>, eines Schallgutachters</w:t>
      </w:r>
      <w:r>
        <w:rPr>
          <w:rFonts w:ascii="Arial" w:hAnsi="Arial" w:cs="Arial"/>
          <w:noProof/>
          <w:color w:val="000000"/>
          <w:sz w:val="20"/>
          <w:szCs w:val="20"/>
        </w:rPr>
        <w:t xml:space="preserve"> oder eines Betriebsführers gestellt, der auch Ansprechpartner für Rückfragen sein soll, können diesbezüglich ergänzende Kontaktdaten angegeben werden.</w:t>
      </w:r>
    </w:p>
    <w:p w:rsidR="00247140" w:rsidRPr="00247140" w:rsidRDefault="00247140" w:rsidP="00247140">
      <w:pPr>
        <w:pStyle w:val="Listenabsatz"/>
        <w:rPr>
          <w:rFonts w:ascii="Arial" w:hAnsi="Arial" w:cs="Arial"/>
          <w:noProof/>
          <w:color w:val="000000"/>
          <w:sz w:val="20"/>
          <w:szCs w:val="20"/>
        </w:rPr>
      </w:pPr>
      <w:bookmarkStart w:id="0" w:name="_GoBack"/>
      <w:bookmarkEnd w:id="0"/>
    </w:p>
    <w:p w:rsidR="00247140" w:rsidRDefault="00247140" w:rsidP="00473CF1">
      <w:pPr>
        <w:pStyle w:val="Listenabsatz"/>
        <w:numPr>
          <w:ilvl w:val="0"/>
          <w:numId w:val="14"/>
        </w:numPr>
        <w:ind w:left="284" w:hanging="284"/>
        <w:jc w:val="both"/>
        <w:rPr>
          <w:rFonts w:ascii="Arial" w:hAnsi="Arial" w:cs="Arial"/>
          <w:noProof/>
          <w:color w:val="000000"/>
          <w:sz w:val="20"/>
          <w:szCs w:val="20"/>
        </w:rPr>
      </w:pPr>
      <w:r>
        <w:rPr>
          <w:rFonts w:ascii="Arial" w:hAnsi="Arial" w:cs="Arial"/>
          <w:noProof/>
          <w:color w:val="000000"/>
          <w:sz w:val="20"/>
          <w:szCs w:val="20"/>
        </w:rPr>
        <w:t>Sofern Sie mehrere Windparks betreiben, stellen Sie bitte für jeden Windpark einen eigenständigen Antrag.</w:t>
      </w:r>
    </w:p>
    <w:p w:rsidR="00247140" w:rsidRPr="00247140" w:rsidRDefault="00247140" w:rsidP="00247140">
      <w:pPr>
        <w:pStyle w:val="Listenabsatz"/>
        <w:rPr>
          <w:rFonts w:ascii="Arial" w:hAnsi="Arial" w:cs="Arial"/>
          <w:noProof/>
          <w:color w:val="000000"/>
          <w:sz w:val="20"/>
          <w:szCs w:val="20"/>
        </w:rPr>
      </w:pPr>
    </w:p>
    <w:p w:rsidR="00247140" w:rsidRDefault="00247140" w:rsidP="00473CF1">
      <w:pPr>
        <w:pStyle w:val="Listenabsatz"/>
        <w:numPr>
          <w:ilvl w:val="0"/>
          <w:numId w:val="14"/>
        </w:numPr>
        <w:ind w:left="284" w:hanging="284"/>
        <w:jc w:val="both"/>
        <w:rPr>
          <w:rFonts w:ascii="Arial" w:hAnsi="Arial" w:cs="Arial"/>
          <w:noProof/>
          <w:color w:val="000000"/>
          <w:sz w:val="20"/>
          <w:szCs w:val="20"/>
        </w:rPr>
      </w:pPr>
      <w:r>
        <w:rPr>
          <w:rFonts w:ascii="Arial" w:hAnsi="Arial" w:cs="Arial"/>
          <w:noProof/>
          <w:color w:val="000000"/>
          <w:sz w:val="20"/>
          <w:szCs w:val="20"/>
        </w:rPr>
        <w:t>Tragen Sie zu jeder WEA stets die Grundgenehmigung in die Tabelle ein. Sofern nach Erteilung eine Änderungsgenehmigung für den Nachtbetrieb der betreffenden WEA ergangen ist</w:t>
      </w:r>
      <w:r w:rsidR="004E4087">
        <w:rPr>
          <w:rFonts w:ascii="Arial" w:hAnsi="Arial" w:cs="Arial"/>
          <w:noProof/>
          <w:color w:val="000000"/>
          <w:sz w:val="20"/>
          <w:szCs w:val="20"/>
        </w:rPr>
        <w:t xml:space="preserve">, mit der der Betriebsmodus und/oder der zulässige Schallleistungspegel geändert wurde, tragen Sie zusätzlich auch die Änderungsgenehmigung ein. Dies gilt für </w:t>
      </w:r>
      <w:r w:rsidR="00CE0952">
        <w:rPr>
          <w:rFonts w:ascii="Arial" w:hAnsi="Arial" w:cs="Arial"/>
          <w:noProof/>
          <w:color w:val="000000"/>
          <w:sz w:val="20"/>
          <w:szCs w:val="20"/>
        </w:rPr>
        <w:t xml:space="preserve">alle </w:t>
      </w:r>
      <w:r w:rsidR="004E4087">
        <w:rPr>
          <w:rFonts w:ascii="Arial" w:hAnsi="Arial" w:cs="Arial"/>
          <w:noProof/>
          <w:color w:val="000000"/>
          <w:sz w:val="20"/>
          <w:szCs w:val="20"/>
        </w:rPr>
        <w:t>Arten von Änderungen, d.h. eine Zurücknahme der Schallreduzierung (Leistungserhöhung) aber auch eine stärkere Schallreduzierung und ebenso für Änderungen des</w:t>
      </w:r>
      <w:r w:rsidR="00CE0952">
        <w:rPr>
          <w:rFonts w:ascii="Arial" w:hAnsi="Arial" w:cs="Arial"/>
          <w:noProof/>
          <w:color w:val="000000"/>
          <w:sz w:val="20"/>
          <w:szCs w:val="20"/>
        </w:rPr>
        <w:t xml:space="preserve"> Betriebsmodus ohne Änderung des</w:t>
      </w:r>
      <w:r w:rsidR="004E4087">
        <w:rPr>
          <w:rFonts w:ascii="Arial" w:hAnsi="Arial" w:cs="Arial"/>
          <w:noProof/>
          <w:color w:val="000000"/>
          <w:sz w:val="20"/>
          <w:szCs w:val="20"/>
        </w:rPr>
        <w:t xml:space="preserve"> zu</w:t>
      </w:r>
      <w:r w:rsidR="00E8562D">
        <w:rPr>
          <w:rFonts w:ascii="Arial" w:hAnsi="Arial" w:cs="Arial"/>
          <w:noProof/>
          <w:color w:val="000000"/>
          <w:sz w:val="20"/>
          <w:szCs w:val="20"/>
        </w:rPr>
        <w:t xml:space="preserve">lässigen Schallleistungspegels. Der genehmigte Betriebsmodus und Schallleistungspegel ergibt sich aus der letzten </w:t>
      </w:r>
      <w:r w:rsidR="005A7CEC">
        <w:rPr>
          <w:rFonts w:ascii="Arial" w:hAnsi="Arial" w:cs="Arial"/>
          <w:noProof/>
          <w:color w:val="000000"/>
          <w:sz w:val="20"/>
          <w:szCs w:val="20"/>
        </w:rPr>
        <w:t xml:space="preserve">diesbezüglich </w:t>
      </w:r>
      <w:r w:rsidR="00E8562D">
        <w:rPr>
          <w:rFonts w:ascii="Arial" w:hAnsi="Arial" w:cs="Arial"/>
          <w:noProof/>
          <w:color w:val="000000"/>
          <w:sz w:val="20"/>
          <w:szCs w:val="20"/>
        </w:rPr>
        <w:t xml:space="preserve">ergangenen Änderungsgenehmigung. </w:t>
      </w:r>
      <w:r w:rsidR="005A7CEC">
        <w:rPr>
          <w:rFonts w:ascii="Arial" w:hAnsi="Arial" w:cs="Arial"/>
          <w:noProof/>
          <w:color w:val="000000"/>
          <w:sz w:val="20"/>
          <w:szCs w:val="20"/>
        </w:rPr>
        <w:t xml:space="preserve">Da der Gesetzeswortlaut explizit auf den </w:t>
      </w:r>
      <w:r w:rsidR="005A7CEC" w:rsidRPr="000D4E49">
        <w:rPr>
          <w:rFonts w:ascii="Arial" w:hAnsi="Arial" w:cs="Arial"/>
          <w:b/>
          <w:noProof/>
          <w:color w:val="000000"/>
          <w:sz w:val="20"/>
          <w:szCs w:val="20"/>
        </w:rPr>
        <w:t>genehmigten Schallleistungspegel</w:t>
      </w:r>
      <w:r w:rsidR="005A7CEC">
        <w:rPr>
          <w:rFonts w:ascii="Arial" w:hAnsi="Arial" w:cs="Arial"/>
          <w:noProof/>
          <w:color w:val="000000"/>
          <w:sz w:val="20"/>
          <w:szCs w:val="20"/>
        </w:rPr>
        <w:t xml:space="preserve"> Bezug nimmt, ist allein der genehmigte,</w:t>
      </w:r>
      <w:r w:rsidR="00CE0952">
        <w:rPr>
          <w:rFonts w:ascii="Arial" w:hAnsi="Arial" w:cs="Arial"/>
          <w:noProof/>
          <w:color w:val="000000"/>
          <w:sz w:val="20"/>
          <w:szCs w:val="20"/>
        </w:rPr>
        <w:t xml:space="preserve"> nicht ein</w:t>
      </w:r>
      <w:r w:rsidR="005A7CEC">
        <w:rPr>
          <w:rFonts w:ascii="Arial" w:hAnsi="Arial" w:cs="Arial"/>
          <w:noProof/>
          <w:color w:val="000000"/>
          <w:sz w:val="20"/>
          <w:szCs w:val="20"/>
        </w:rPr>
        <w:t xml:space="preserve"> ggf. davon abweichender Schallleistungspegel aus einer Abnahmemessung an der betroffenen WEA maßgeblich.</w:t>
      </w:r>
    </w:p>
    <w:p w:rsidR="004E4087" w:rsidRPr="004E4087" w:rsidRDefault="004E4087" w:rsidP="004E4087">
      <w:pPr>
        <w:pStyle w:val="Listenabsatz"/>
        <w:rPr>
          <w:rFonts w:ascii="Arial" w:hAnsi="Arial" w:cs="Arial"/>
          <w:noProof/>
          <w:color w:val="000000"/>
          <w:sz w:val="20"/>
          <w:szCs w:val="20"/>
        </w:rPr>
      </w:pPr>
    </w:p>
    <w:p w:rsidR="004E4087" w:rsidRDefault="00E8562D" w:rsidP="00473CF1">
      <w:pPr>
        <w:pStyle w:val="Listenabsatz"/>
        <w:numPr>
          <w:ilvl w:val="0"/>
          <w:numId w:val="14"/>
        </w:numPr>
        <w:ind w:left="284" w:hanging="284"/>
        <w:jc w:val="both"/>
        <w:rPr>
          <w:rFonts w:ascii="Arial" w:hAnsi="Arial" w:cs="Arial"/>
          <w:noProof/>
          <w:color w:val="000000"/>
          <w:sz w:val="20"/>
          <w:szCs w:val="20"/>
        </w:rPr>
      </w:pPr>
      <w:r>
        <w:rPr>
          <w:rFonts w:ascii="Arial" w:hAnsi="Arial" w:cs="Arial"/>
          <w:noProof/>
          <w:color w:val="000000"/>
          <w:sz w:val="20"/>
          <w:szCs w:val="20"/>
        </w:rPr>
        <w:t xml:space="preserve">Tragen Sie in der Spalte zur </w:t>
      </w:r>
      <w:r w:rsidRPr="000D4E49">
        <w:rPr>
          <w:rFonts w:ascii="Arial" w:hAnsi="Arial" w:cs="Arial"/>
          <w:b/>
          <w:noProof/>
          <w:color w:val="000000"/>
          <w:sz w:val="20"/>
          <w:szCs w:val="20"/>
        </w:rPr>
        <w:t xml:space="preserve">Schattenwurfabschaltung </w:t>
      </w:r>
      <w:r w:rsidRPr="000D4E49">
        <w:rPr>
          <w:rFonts w:ascii="Arial" w:hAnsi="Arial" w:cs="Arial"/>
          <w:noProof/>
          <w:color w:val="000000"/>
          <w:sz w:val="20"/>
          <w:szCs w:val="20"/>
        </w:rPr>
        <w:t>„ja“</w:t>
      </w:r>
      <w:r>
        <w:rPr>
          <w:rFonts w:ascii="Arial" w:hAnsi="Arial" w:cs="Arial"/>
          <w:noProof/>
          <w:color w:val="000000"/>
          <w:sz w:val="20"/>
          <w:szCs w:val="20"/>
        </w:rPr>
        <w:t xml:space="preserve"> ein, wenn Sie das Aussetzen der Schattenwurfabschaltung der WEA beantragen möchten. Tragen Sie „nein“ ein, wenn Sie dies nicht beabsichtigen oder aber in der bestehenden Genehmigung der WEA keine Verpflichtung zur Schattenwurfabschaltung enthalten ist. </w:t>
      </w:r>
    </w:p>
    <w:p w:rsidR="00E8562D" w:rsidRPr="00E8562D" w:rsidRDefault="00E8562D" w:rsidP="00E8562D">
      <w:pPr>
        <w:pStyle w:val="Listenabsatz"/>
        <w:rPr>
          <w:rFonts w:ascii="Arial" w:hAnsi="Arial" w:cs="Arial"/>
          <w:noProof/>
          <w:color w:val="000000"/>
          <w:sz w:val="20"/>
          <w:szCs w:val="20"/>
        </w:rPr>
      </w:pPr>
    </w:p>
    <w:p w:rsidR="00E8562D" w:rsidRDefault="00E8562D" w:rsidP="00626B66">
      <w:pPr>
        <w:pStyle w:val="Listenabsatz"/>
        <w:numPr>
          <w:ilvl w:val="0"/>
          <w:numId w:val="14"/>
        </w:numPr>
        <w:ind w:left="284" w:hanging="284"/>
        <w:jc w:val="both"/>
        <w:rPr>
          <w:rFonts w:ascii="Arial" w:hAnsi="Arial" w:cs="Arial"/>
          <w:noProof/>
          <w:color w:val="000000"/>
          <w:sz w:val="20"/>
          <w:szCs w:val="20"/>
        </w:rPr>
      </w:pPr>
      <w:r>
        <w:rPr>
          <w:rFonts w:ascii="Arial" w:hAnsi="Arial" w:cs="Arial"/>
          <w:noProof/>
          <w:color w:val="000000"/>
          <w:sz w:val="20"/>
          <w:szCs w:val="20"/>
        </w:rPr>
        <w:t xml:space="preserve">Geben Sie den zur Nachtzeit </w:t>
      </w:r>
      <w:r w:rsidRPr="000D4E49">
        <w:rPr>
          <w:rFonts w:ascii="Arial" w:hAnsi="Arial" w:cs="Arial"/>
          <w:b/>
          <w:noProof/>
          <w:color w:val="000000"/>
          <w:sz w:val="20"/>
          <w:szCs w:val="20"/>
        </w:rPr>
        <w:t>genehmigten Betriebsmodus</w:t>
      </w:r>
      <w:r>
        <w:rPr>
          <w:rFonts w:ascii="Arial" w:hAnsi="Arial" w:cs="Arial"/>
          <w:noProof/>
          <w:color w:val="000000"/>
          <w:sz w:val="20"/>
          <w:szCs w:val="20"/>
        </w:rPr>
        <w:t xml:space="preserve"> und den im Zuge der Abweichung </w:t>
      </w:r>
      <w:r w:rsidRPr="000D4E49">
        <w:rPr>
          <w:rFonts w:ascii="Arial" w:hAnsi="Arial" w:cs="Arial"/>
          <w:b/>
          <w:noProof/>
          <w:color w:val="000000"/>
          <w:sz w:val="20"/>
          <w:szCs w:val="20"/>
        </w:rPr>
        <w:t xml:space="preserve">beantragten Betriebsmodus </w:t>
      </w:r>
      <w:r>
        <w:rPr>
          <w:rFonts w:ascii="Arial" w:hAnsi="Arial" w:cs="Arial"/>
          <w:noProof/>
          <w:color w:val="000000"/>
          <w:sz w:val="20"/>
          <w:szCs w:val="20"/>
        </w:rPr>
        <w:t>an. Die Benennungen müssen sich im beigefügten technischen Datenblatt wiederfinden, sofern es sich nicht um</w:t>
      </w:r>
      <w:r w:rsidR="00CE0952">
        <w:rPr>
          <w:rFonts w:ascii="Arial" w:hAnsi="Arial" w:cs="Arial"/>
          <w:noProof/>
          <w:color w:val="000000"/>
          <w:sz w:val="20"/>
          <w:szCs w:val="20"/>
        </w:rPr>
        <w:t xml:space="preserve"> einen</w:t>
      </w:r>
      <w:r>
        <w:rPr>
          <w:rFonts w:ascii="Arial" w:hAnsi="Arial" w:cs="Arial"/>
          <w:noProof/>
          <w:color w:val="000000"/>
          <w:sz w:val="20"/>
          <w:szCs w:val="20"/>
        </w:rPr>
        <w:t xml:space="preserve"> individuell konfigurierte</w:t>
      </w:r>
      <w:r w:rsidR="00CE0952">
        <w:rPr>
          <w:rFonts w:ascii="Arial" w:hAnsi="Arial" w:cs="Arial"/>
          <w:noProof/>
          <w:color w:val="000000"/>
          <w:sz w:val="20"/>
          <w:szCs w:val="20"/>
        </w:rPr>
        <w:t>n</w:t>
      </w:r>
      <w:r>
        <w:rPr>
          <w:rFonts w:ascii="Arial" w:hAnsi="Arial" w:cs="Arial"/>
          <w:noProof/>
          <w:color w:val="000000"/>
          <w:sz w:val="20"/>
          <w:szCs w:val="20"/>
        </w:rPr>
        <w:t xml:space="preserve"> Betriebsmodus handelt. </w:t>
      </w:r>
    </w:p>
    <w:p w:rsidR="00626B66" w:rsidRPr="00626B66" w:rsidRDefault="00626B66" w:rsidP="00626B66">
      <w:pPr>
        <w:pStyle w:val="Listenabsatz"/>
        <w:rPr>
          <w:rFonts w:ascii="Arial" w:hAnsi="Arial" w:cs="Arial"/>
          <w:noProof/>
          <w:color w:val="000000"/>
          <w:sz w:val="20"/>
          <w:szCs w:val="20"/>
        </w:rPr>
      </w:pPr>
    </w:p>
    <w:p w:rsidR="00626B66" w:rsidRDefault="00626B66" w:rsidP="00626B66">
      <w:pPr>
        <w:pStyle w:val="Listenabsatz"/>
        <w:numPr>
          <w:ilvl w:val="0"/>
          <w:numId w:val="14"/>
        </w:numPr>
        <w:ind w:left="284" w:hanging="284"/>
        <w:jc w:val="both"/>
        <w:rPr>
          <w:rFonts w:ascii="Arial" w:hAnsi="Arial" w:cs="Arial"/>
          <w:noProof/>
          <w:color w:val="000000"/>
          <w:sz w:val="20"/>
          <w:szCs w:val="20"/>
        </w:rPr>
      </w:pPr>
      <w:r>
        <w:rPr>
          <w:rFonts w:ascii="Arial" w:hAnsi="Arial" w:cs="Arial"/>
          <w:noProof/>
          <w:color w:val="000000"/>
          <w:sz w:val="20"/>
          <w:szCs w:val="20"/>
        </w:rPr>
        <w:t xml:space="preserve">Über die Abweichung wird ausschließlich an Hand des Schallleistungspegels (d.h. der Emission der WEA) entschieden. </w:t>
      </w:r>
      <w:r w:rsidRPr="000D4E49">
        <w:rPr>
          <w:rFonts w:ascii="Arial" w:hAnsi="Arial" w:cs="Arial"/>
          <w:b/>
          <w:noProof/>
          <w:color w:val="000000"/>
          <w:sz w:val="20"/>
          <w:szCs w:val="20"/>
        </w:rPr>
        <w:t>Eine neue Ausbreitungsrechnung ist daher weder erforderlich noch zulässig.</w:t>
      </w:r>
      <w:r>
        <w:rPr>
          <w:rFonts w:ascii="Arial" w:hAnsi="Arial" w:cs="Arial"/>
          <w:noProof/>
          <w:color w:val="000000"/>
          <w:sz w:val="20"/>
          <w:szCs w:val="20"/>
        </w:rPr>
        <w:t xml:space="preserve"> </w:t>
      </w:r>
      <w:r w:rsidRPr="00B126D3">
        <w:rPr>
          <w:rFonts w:ascii="Arial" w:hAnsi="Arial" w:cs="Arial"/>
          <w:b/>
          <w:noProof/>
          <w:color w:val="000000"/>
          <w:sz w:val="20"/>
          <w:szCs w:val="20"/>
        </w:rPr>
        <w:t>Jede einzelne WEA darf die Erhöhung des Schallleistungspegels in voller Höhe von 4 dB(A) in Anspruch nehmen</w:t>
      </w:r>
      <w:r>
        <w:rPr>
          <w:rFonts w:ascii="Arial" w:hAnsi="Arial" w:cs="Arial"/>
          <w:noProof/>
          <w:color w:val="000000"/>
          <w:sz w:val="20"/>
          <w:szCs w:val="20"/>
        </w:rPr>
        <w:t xml:space="preserve">, so dass keine Aufteilung auf die WEA Ihres Windparks erforderlich ist und es auch nicht zu Konkurrenzen mit anderen WEA im Umfeld (Windhundprinzip) kommen kann. </w:t>
      </w:r>
    </w:p>
    <w:p w:rsidR="00626B66" w:rsidRPr="00626B66" w:rsidRDefault="00626B66" w:rsidP="00626B66">
      <w:pPr>
        <w:pStyle w:val="Listenabsatz"/>
        <w:rPr>
          <w:rFonts w:ascii="Arial" w:hAnsi="Arial" w:cs="Arial"/>
          <w:noProof/>
          <w:color w:val="000000"/>
          <w:sz w:val="20"/>
          <w:szCs w:val="20"/>
        </w:rPr>
      </w:pPr>
    </w:p>
    <w:p w:rsidR="008656FA" w:rsidRPr="00B00317" w:rsidRDefault="000959C3" w:rsidP="00B00317">
      <w:pPr>
        <w:pStyle w:val="Listenabsatz"/>
        <w:numPr>
          <w:ilvl w:val="0"/>
          <w:numId w:val="14"/>
        </w:numPr>
        <w:ind w:left="284" w:hanging="284"/>
        <w:jc w:val="both"/>
        <w:rPr>
          <w:rFonts w:ascii="Arial" w:hAnsi="Arial" w:cs="Arial"/>
          <w:noProof/>
          <w:color w:val="000000"/>
          <w:sz w:val="20"/>
          <w:szCs w:val="20"/>
        </w:rPr>
      </w:pPr>
      <w:r>
        <w:rPr>
          <w:rFonts w:ascii="Arial" w:hAnsi="Arial" w:cs="Arial"/>
          <w:noProof/>
          <w:color w:val="000000"/>
          <w:sz w:val="20"/>
          <w:szCs w:val="20"/>
        </w:rPr>
        <w:t xml:space="preserve">Nach der Gesetzesbegründung bezieht sich die </w:t>
      </w:r>
      <w:r w:rsidRPr="00B126D3">
        <w:rPr>
          <w:rFonts w:ascii="Arial" w:hAnsi="Arial" w:cs="Arial"/>
          <w:b/>
          <w:noProof/>
          <w:color w:val="000000"/>
          <w:sz w:val="20"/>
          <w:szCs w:val="20"/>
        </w:rPr>
        <w:t>Erhöhung um 4 dB(A) auf den Schallleistungspegel</w:t>
      </w:r>
      <w:r>
        <w:rPr>
          <w:rFonts w:ascii="Arial" w:hAnsi="Arial" w:cs="Arial"/>
          <w:noProof/>
          <w:color w:val="000000"/>
          <w:sz w:val="20"/>
          <w:szCs w:val="20"/>
        </w:rPr>
        <w:t xml:space="preserve">. </w:t>
      </w:r>
      <w:r w:rsidR="00402593">
        <w:rPr>
          <w:rFonts w:ascii="Arial" w:hAnsi="Arial" w:cs="Arial"/>
          <w:noProof/>
          <w:color w:val="000000"/>
          <w:sz w:val="20"/>
          <w:szCs w:val="20"/>
        </w:rPr>
        <w:t xml:space="preserve">Es findet also keine Berücksichtigung von Unsicherheiten und damit weder eine Anpassung noch eine Verrechnung von etwaigen Unsicherheitszuschlägen oder ein erstmaliger Aufschlag von Unsicherheiten statt. </w:t>
      </w:r>
      <w:r>
        <w:rPr>
          <w:rFonts w:ascii="Arial" w:hAnsi="Arial" w:cs="Arial"/>
          <w:noProof/>
          <w:color w:val="000000"/>
          <w:sz w:val="20"/>
          <w:szCs w:val="20"/>
        </w:rPr>
        <w:t xml:space="preserve">Bitte geben Sie daher sowohl für den genehmigten Betrieb als auch für den beantragten Betrieb die reinen physikalischen Werte des Schallleistungspegels </w:t>
      </w:r>
      <w:r w:rsidRPr="00B126D3">
        <w:rPr>
          <w:rFonts w:ascii="Arial" w:hAnsi="Arial" w:cs="Arial"/>
          <w:b/>
          <w:noProof/>
          <w:color w:val="000000"/>
          <w:sz w:val="20"/>
          <w:szCs w:val="20"/>
        </w:rPr>
        <w:t>ohne Zuschl</w:t>
      </w:r>
      <w:r w:rsidR="00402593" w:rsidRPr="00B126D3">
        <w:rPr>
          <w:rFonts w:ascii="Arial" w:hAnsi="Arial" w:cs="Arial"/>
          <w:b/>
          <w:noProof/>
          <w:color w:val="000000"/>
          <w:sz w:val="20"/>
          <w:szCs w:val="20"/>
        </w:rPr>
        <w:t>äge für Unsicherheiten</w:t>
      </w:r>
      <w:r w:rsidR="00402593">
        <w:rPr>
          <w:rFonts w:ascii="Arial" w:hAnsi="Arial" w:cs="Arial"/>
          <w:noProof/>
          <w:color w:val="000000"/>
          <w:sz w:val="20"/>
          <w:szCs w:val="20"/>
        </w:rPr>
        <w:t xml:space="preserve"> an. Beachten Sie dabei also</w:t>
      </w:r>
      <w:r>
        <w:rPr>
          <w:rFonts w:ascii="Arial" w:hAnsi="Arial" w:cs="Arial"/>
          <w:noProof/>
          <w:color w:val="000000"/>
          <w:sz w:val="20"/>
          <w:szCs w:val="20"/>
        </w:rPr>
        <w:t xml:space="preserve">, ob es sich bei einer Angabe im Genehmigungsbescheid tatsächlich um den reinen Schallleistungspegel handelt. Bei den Größen „obere Vertrauensbereichsgrenze“, „Lo“ </w:t>
      </w:r>
      <w:r w:rsidR="00402593">
        <w:rPr>
          <w:rFonts w:ascii="Arial" w:hAnsi="Arial" w:cs="Arial"/>
          <w:noProof/>
          <w:color w:val="000000"/>
          <w:sz w:val="20"/>
          <w:szCs w:val="20"/>
        </w:rPr>
        <w:t>und „Le,max“ handelt es sich um Größen, die Unsicherheiten einschließen. Enthält der Genehmigungsbescheid keine Festlegungen zum zulässigen Schallleistungspegel oder ausschließlich Angaben, die Unsicherheiten einschließen, kann der genehmigte, reine Schallleistungspegel der der Genehmigung zu Grunde liegenden Schallimmissionsprognose entnommen werden.</w:t>
      </w:r>
      <w:r w:rsidR="00B628D1">
        <w:rPr>
          <w:rFonts w:ascii="Arial" w:hAnsi="Arial" w:cs="Arial"/>
          <w:noProof/>
          <w:color w:val="000000"/>
          <w:sz w:val="20"/>
          <w:szCs w:val="20"/>
        </w:rPr>
        <w:t xml:space="preserve"> Bei WEA, die nach dem Interimsverfahren genehmigt wurde, ergibt sich der Schallleistungs</w:t>
      </w:r>
      <w:r w:rsidR="00D100D9">
        <w:rPr>
          <w:rFonts w:ascii="Arial" w:hAnsi="Arial" w:cs="Arial"/>
          <w:noProof/>
          <w:color w:val="000000"/>
          <w:sz w:val="20"/>
          <w:szCs w:val="20"/>
        </w:rPr>
        <w:t>p</w:t>
      </w:r>
      <w:r w:rsidR="00B628D1">
        <w:rPr>
          <w:rFonts w:ascii="Arial" w:hAnsi="Arial" w:cs="Arial"/>
          <w:noProof/>
          <w:color w:val="000000"/>
          <w:sz w:val="20"/>
          <w:szCs w:val="20"/>
        </w:rPr>
        <w:t>egel als Summe des genehmigten Oktavspektrums, ebenfalls ohne Einrechnung von Unsicherheiten.</w:t>
      </w:r>
    </w:p>
    <w:p w:rsidR="008656FA" w:rsidRPr="008656FA" w:rsidRDefault="008656FA" w:rsidP="008656FA">
      <w:pPr>
        <w:pStyle w:val="Listenabsatz"/>
        <w:rPr>
          <w:rFonts w:ascii="Arial" w:hAnsi="Arial" w:cs="Arial"/>
          <w:noProof/>
          <w:color w:val="000000"/>
          <w:sz w:val="20"/>
          <w:szCs w:val="20"/>
        </w:rPr>
      </w:pPr>
    </w:p>
    <w:p w:rsidR="00B00317" w:rsidRDefault="00B628D1" w:rsidP="00626B66">
      <w:pPr>
        <w:pStyle w:val="Listenabsatz"/>
        <w:numPr>
          <w:ilvl w:val="0"/>
          <w:numId w:val="14"/>
        </w:numPr>
        <w:ind w:left="284" w:hanging="284"/>
        <w:jc w:val="both"/>
        <w:rPr>
          <w:rFonts w:ascii="Arial" w:hAnsi="Arial" w:cs="Arial"/>
          <w:noProof/>
          <w:color w:val="000000"/>
          <w:sz w:val="20"/>
          <w:szCs w:val="20"/>
        </w:rPr>
      </w:pPr>
      <w:r>
        <w:rPr>
          <w:rFonts w:ascii="Arial" w:hAnsi="Arial" w:cs="Arial"/>
          <w:noProof/>
          <w:color w:val="000000"/>
          <w:sz w:val="20"/>
          <w:szCs w:val="20"/>
        </w:rPr>
        <w:t>Enthält weder der Gene</w:t>
      </w:r>
      <w:r w:rsidR="00B00317">
        <w:rPr>
          <w:rFonts w:ascii="Arial" w:hAnsi="Arial" w:cs="Arial"/>
          <w:noProof/>
          <w:color w:val="000000"/>
          <w:sz w:val="20"/>
          <w:szCs w:val="20"/>
        </w:rPr>
        <w:t>hmigungsbescheid noch die zugehörigen schalltechnischen Unterlagen</w:t>
      </w:r>
      <w:r w:rsidR="00402593">
        <w:rPr>
          <w:rFonts w:ascii="Arial" w:hAnsi="Arial" w:cs="Arial"/>
          <w:noProof/>
          <w:color w:val="000000"/>
          <w:sz w:val="20"/>
          <w:szCs w:val="20"/>
        </w:rPr>
        <w:t xml:space="preserve"> </w:t>
      </w:r>
      <w:r w:rsidR="00B00317">
        <w:rPr>
          <w:rFonts w:ascii="Arial" w:hAnsi="Arial" w:cs="Arial"/>
          <w:noProof/>
          <w:color w:val="000000"/>
          <w:sz w:val="20"/>
          <w:szCs w:val="20"/>
        </w:rPr>
        <w:t>eine Angabe des Schallleistungspegels (z.B. weil eine nachträgliche Leistungserhöhung zur Nachtzeit auf Basis einer Immissionsmessung gewährt wurde), ist ersatzweise der zum genehmigten Betriebsmodus nach technischem Datenblatt zugehörige Schallleistungspegel anzusetzen.</w:t>
      </w:r>
    </w:p>
    <w:p w:rsidR="00B00317" w:rsidRPr="00B00317" w:rsidRDefault="00B00317" w:rsidP="00B00317">
      <w:pPr>
        <w:pStyle w:val="Listenabsatz"/>
        <w:rPr>
          <w:rFonts w:ascii="Arial" w:hAnsi="Arial" w:cs="Arial"/>
          <w:noProof/>
          <w:color w:val="000000"/>
          <w:sz w:val="20"/>
          <w:szCs w:val="20"/>
        </w:rPr>
      </w:pPr>
    </w:p>
    <w:p w:rsidR="00626B66" w:rsidRDefault="00402148" w:rsidP="00626B66">
      <w:pPr>
        <w:pStyle w:val="Listenabsatz"/>
        <w:numPr>
          <w:ilvl w:val="0"/>
          <w:numId w:val="14"/>
        </w:numPr>
        <w:ind w:left="284" w:hanging="284"/>
        <w:jc w:val="both"/>
        <w:rPr>
          <w:rFonts w:ascii="Arial" w:hAnsi="Arial" w:cs="Arial"/>
          <w:noProof/>
          <w:color w:val="000000"/>
          <w:sz w:val="20"/>
          <w:szCs w:val="20"/>
        </w:rPr>
      </w:pPr>
      <w:r>
        <w:rPr>
          <w:rFonts w:ascii="Arial" w:hAnsi="Arial" w:cs="Arial"/>
          <w:noProof/>
          <w:color w:val="000000"/>
          <w:sz w:val="20"/>
          <w:szCs w:val="20"/>
        </w:rPr>
        <w:lastRenderedPageBreak/>
        <w:t>Auf den</w:t>
      </w:r>
      <w:r w:rsidR="00B00317">
        <w:rPr>
          <w:rFonts w:ascii="Arial" w:hAnsi="Arial" w:cs="Arial"/>
          <w:noProof/>
          <w:color w:val="000000"/>
          <w:sz w:val="20"/>
          <w:szCs w:val="20"/>
        </w:rPr>
        <w:t xml:space="preserve"> so bestimmten </w:t>
      </w:r>
      <w:r>
        <w:rPr>
          <w:rFonts w:ascii="Arial" w:hAnsi="Arial" w:cs="Arial"/>
          <w:noProof/>
          <w:color w:val="000000"/>
          <w:sz w:val="20"/>
          <w:szCs w:val="20"/>
        </w:rPr>
        <w:t>genehmigten Schallleistungspegel</w:t>
      </w:r>
      <w:r w:rsidR="00626B66">
        <w:rPr>
          <w:rFonts w:ascii="Arial" w:hAnsi="Arial" w:cs="Arial"/>
          <w:noProof/>
          <w:color w:val="000000"/>
          <w:sz w:val="20"/>
          <w:szCs w:val="20"/>
        </w:rPr>
        <w:t xml:space="preserve"> </w:t>
      </w:r>
      <w:r>
        <w:rPr>
          <w:rFonts w:ascii="Arial" w:hAnsi="Arial" w:cs="Arial"/>
          <w:noProof/>
          <w:color w:val="000000"/>
          <w:sz w:val="20"/>
          <w:szCs w:val="20"/>
        </w:rPr>
        <w:t>ist ein Wert von 4,0 dB(A) aufzuaddieren und aus dem technischen Datenblatt der Betriebsmodus abzulesen, dessen Herstellerangabe des Schalllesitungspegels kleiner oder gleich diesem Wert ist. Dies ist der maximal zulässige Betriebsmodus, selbstverständlich kann auch ein anderer, zwischen diesem maximal zulässigen und dem genehmigten Betriebsmodus liegende Modus beantragt werden. Schallleistungspegel bei WEA werden üblicherweise mit einer Nachkommastelle angegeben</w:t>
      </w:r>
      <w:r w:rsidR="00041386">
        <w:rPr>
          <w:rFonts w:ascii="Arial" w:hAnsi="Arial" w:cs="Arial"/>
          <w:noProof/>
          <w:color w:val="000000"/>
          <w:sz w:val="20"/>
          <w:szCs w:val="20"/>
        </w:rPr>
        <w:t xml:space="preserve">, so dass sich aus der Formulierung, dass </w:t>
      </w:r>
      <w:r w:rsidR="00041386" w:rsidRPr="00B126D3">
        <w:rPr>
          <w:rFonts w:ascii="Arial" w:hAnsi="Arial" w:cs="Arial"/>
          <w:b/>
          <w:noProof/>
          <w:color w:val="000000"/>
          <w:sz w:val="20"/>
          <w:szCs w:val="20"/>
        </w:rPr>
        <w:t>die Erhöhung „nicht mehr als 4 dB(A“) betragen darf</w:t>
      </w:r>
      <w:r w:rsidR="00041386">
        <w:rPr>
          <w:rFonts w:ascii="Arial" w:hAnsi="Arial" w:cs="Arial"/>
          <w:noProof/>
          <w:color w:val="000000"/>
          <w:sz w:val="20"/>
          <w:szCs w:val="20"/>
        </w:rPr>
        <w:t xml:space="preserve">, unmittelbar ergibt, dass sich die Frage einer Rundung nicht stellt und eine Erhöhung um 4,4 dB(A) unzulässig ist. </w:t>
      </w:r>
    </w:p>
    <w:p w:rsidR="00041386" w:rsidRPr="00041386" w:rsidRDefault="00041386" w:rsidP="00041386">
      <w:pPr>
        <w:pStyle w:val="Listenabsatz"/>
        <w:rPr>
          <w:rFonts w:ascii="Arial" w:hAnsi="Arial" w:cs="Arial"/>
          <w:noProof/>
          <w:color w:val="000000"/>
          <w:sz w:val="20"/>
          <w:szCs w:val="20"/>
        </w:rPr>
      </w:pPr>
    </w:p>
    <w:p w:rsidR="00041386" w:rsidRDefault="00E401C6" w:rsidP="00626B66">
      <w:pPr>
        <w:pStyle w:val="Listenabsatz"/>
        <w:numPr>
          <w:ilvl w:val="0"/>
          <w:numId w:val="14"/>
        </w:numPr>
        <w:ind w:left="284" w:hanging="284"/>
        <w:jc w:val="both"/>
        <w:rPr>
          <w:rFonts w:ascii="Arial" w:hAnsi="Arial" w:cs="Arial"/>
          <w:noProof/>
          <w:color w:val="000000"/>
          <w:sz w:val="20"/>
          <w:szCs w:val="20"/>
        </w:rPr>
      </w:pPr>
      <w:r w:rsidRPr="00B126D3">
        <w:rPr>
          <w:rFonts w:ascii="Arial" w:hAnsi="Arial" w:cs="Arial"/>
          <w:b/>
          <w:noProof/>
          <w:color w:val="000000"/>
          <w:sz w:val="20"/>
          <w:szCs w:val="20"/>
        </w:rPr>
        <w:t>Eine Abweichung nach</w:t>
      </w:r>
      <w:r w:rsidR="008937CE" w:rsidRPr="00B126D3">
        <w:rPr>
          <w:rFonts w:ascii="Arial" w:hAnsi="Arial" w:cs="Arial"/>
          <w:b/>
          <w:noProof/>
          <w:color w:val="000000"/>
          <w:sz w:val="20"/>
          <w:szCs w:val="20"/>
        </w:rPr>
        <w:t xml:space="preserve"> § 31k BImSchG kann auch für neue WEA-Typen in Anspruch genommen werden, deren</w:t>
      </w:r>
      <w:r w:rsidRPr="00B126D3">
        <w:rPr>
          <w:rFonts w:ascii="Arial" w:hAnsi="Arial" w:cs="Arial"/>
          <w:b/>
          <w:noProof/>
          <w:color w:val="000000"/>
          <w:sz w:val="20"/>
          <w:szCs w:val="20"/>
        </w:rPr>
        <w:t xml:space="preserve"> Nachtbetrieb auf Grund noch fehlender Typvermessungen in der Genehmigung aufgeschoben wurde.</w:t>
      </w:r>
      <w:r>
        <w:rPr>
          <w:rFonts w:ascii="Arial" w:hAnsi="Arial" w:cs="Arial"/>
          <w:noProof/>
          <w:color w:val="000000"/>
          <w:sz w:val="20"/>
          <w:szCs w:val="20"/>
        </w:rPr>
        <w:t xml:space="preserve"> Es wäre eine unangemessene und dem Ziel der Ausnahmeregelung des § 31k BImSchG</w:t>
      </w:r>
      <w:r w:rsidR="008937CE">
        <w:rPr>
          <w:rFonts w:ascii="Arial" w:hAnsi="Arial" w:cs="Arial"/>
          <w:noProof/>
          <w:color w:val="000000"/>
          <w:sz w:val="20"/>
          <w:szCs w:val="20"/>
        </w:rPr>
        <w:t xml:space="preserve"> </w:t>
      </w:r>
      <w:r w:rsidR="00D52126">
        <w:rPr>
          <w:rFonts w:ascii="Arial" w:hAnsi="Arial" w:cs="Arial"/>
          <w:noProof/>
          <w:color w:val="000000"/>
          <w:sz w:val="20"/>
          <w:szCs w:val="20"/>
        </w:rPr>
        <w:t>zuwi</w:t>
      </w:r>
      <w:r>
        <w:rPr>
          <w:rFonts w:ascii="Arial" w:hAnsi="Arial" w:cs="Arial"/>
          <w:noProof/>
          <w:color w:val="000000"/>
          <w:sz w:val="20"/>
          <w:szCs w:val="20"/>
        </w:rPr>
        <w:t>derlaufende Ungleichbehandlung, eine definitive Erhöhung der Schallimmissionen um 4 dB(A) zuzulassen</w:t>
      </w:r>
      <w:r w:rsidR="00673494">
        <w:rPr>
          <w:rFonts w:ascii="Arial" w:hAnsi="Arial" w:cs="Arial"/>
          <w:noProof/>
          <w:color w:val="000000"/>
          <w:sz w:val="20"/>
          <w:szCs w:val="20"/>
        </w:rPr>
        <w:t>,</w:t>
      </w:r>
      <w:r>
        <w:rPr>
          <w:rFonts w:ascii="Arial" w:hAnsi="Arial" w:cs="Arial"/>
          <w:noProof/>
          <w:color w:val="000000"/>
          <w:sz w:val="20"/>
          <w:szCs w:val="20"/>
        </w:rPr>
        <w:t xml:space="preserve"> um eine gewisse Steigerung der Stromerzeugung zu ermöglichen, aber allein auf Grund einer gewissen Unsicherheit über die exakte Höhe des Schallleistungspegels (die deutlich klei</w:t>
      </w:r>
      <w:r w:rsidR="00D52126">
        <w:rPr>
          <w:rFonts w:ascii="Arial" w:hAnsi="Arial" w:cs="Arial"/>
          <w:noProof/>
          <w:color w:val="000000"/>
          <w:sz w:val="20"/>
          <w:szCs w:val="20"/>
        </w:rPr>
        <w:t>n</w:t>
      </w:r>
      <w:r>
        <w:rPr>
          <w:rFonts w:ascii="Arial" w:hAnsi="Arial" w:cs="Arial"/>
          <w:noProof/>
          <w:color w:val="000000"/>
          <w:sz w:val="20"/>
          <w:szCs w:val="20"/>
        </w:rPr>
        <w:t>er als 4 dB(A</w:t>
      </w:r>
      <w:r w:rsidR="00B126D3">
        <w:rPr>
          <w:rFonts w:ascii="Arial" w:hAnsi="Arial" w:cs="Arial"/>
          <w:noProof/>
          <w:color w:val="000000"/>
          <w:sz w:val="20"/>
          <w:szCs w:val="20"/>
        </w:rPr>
        <w:t>)</w:t>
      </w:r>
      <w:r>
        <w:rPr>
          <w:rFonts w:ascii="Arial" w:hAnsi="Arial" w:cs="Arial"/>
          <w:noProof/>
          <w:color w:val="000000"/>
          <w:sz w:val="20"/>
          <w:szCs w:val="20"/>
        </w:rPr>
        <w:t xml:space="preserve"> ist) eine WEA komplett ausgeschaltet zu lassen und damit einen</w:t>
      </w:r>
      <w:r w:rsidR="00D52126">
        <w:rPr>
          <w:rFonts w:ascii="Arial" w:hAnsi="Arial" w:cs="Arial"/>
          <w:noProof/>
          <w:color w:val="000000"/>
          <w:sz w:val="20"/>
          <w:szCs w:val="20"/>
        </w:rPr>
        <w:t xml:space="preserve"> ungleich höheren Verlust an erzeugtem Strom zu verursachen. Es kommt daher nicht darauf an, ob der genehmigte und der beantragte B</w:t>
      </w:r>
      <w:r w:rsidR="00E60C2C">
        <w:rPr>
          <w:rFonts w:ascii="Arial" w:hAnsi="Arial" w:cs="Arial"/>
          <w:noProof/>
          <w:color w:val="000000"/>
          <w:sz w:val="20"/>
          <w:szCs w:val="20"/>
        </w:rPr>
        <w:t>etriebsmodus typvermessen sind oder nicht.</w:t>
      </w:r>
    </w:p>
    <w:p w:rsidR="00E60C2C" w:rsidRPr="00E60C2C" w:rsidRDefault="00E60C2C" w:rsidP="00E60C2C">
      <w:pPr>
        <w:pStyle w:val="Listenabsatz"/>
        <w:rPr>
          <w:rFonts w:ascii="Arial" w:hAnsi="Arial" w:cs="Arial"/>
          <w:noProof/>
          <w:color w:val="000000"/>
          <w:sz w:val="20"/>
          <w:szCs w:val="20"/>
        </w:rPr>
      </w:pPr>
    </w:p>
    <w:p w:rsidR="00E60C2C" w:rsidRPr="00626B66" w:rsidRDefault="007E2449" w:rsidP="00626B66">
      <w:pPr>
        <w:pStyle w:val="Listenabsatz"/>
        <w:numPr>
          <w:ilvl w:val="0"/>
          <w:numId w:val="14"/>
        </w:numPr>
        <w:ind w:left="284" w:hanging="284"/>
        <w:jc w:val="both"/>
        <w:rPr>
          <w:rFonts w:ascii="Arial" w:hAnsi="Arial" w:cs="Arial"/>
          <w:noProof/>
          <w:color w:val="000000"/>
          <w:sz w:val="20"/>
          <w:szCs w:val="20"/>
        </w:rPr>
      </w:pPr>
      <w:r>
        <w:rPr>
          <w:rFonts w:ascii="Arial" w:hAnsi="Arial" w:cs="Arial"/>
          <w:noProof/>
          <w:color w:val="000000"/>
          <w:sz w:val="20"/>
          <w:szCs w:val="20"/>
        </w:rPr>
        <w:t xml:space="preserve">WEA, bei denen der Behörde bekannt ist, dass sie akustisch auffällig sind (z.B. </w:t>
      </w:r>
      <w:r w:rsidRPr="00B126D3">
        <w:rPr>
          <w:rFonts w:ascii="Arial" w:hAnsi="Arial" w:cs="Arial"/>
          <w:b/>
          <w:noProof/>
          <w:color w:val="000000"/>
          <w:sz w:val="20"/>
          <w:szCs w:val="20"/>
        </w:rPr>
        <w:t>Tonhaltigkei</w:t>
      </w:r>
      <w:r w:rsidR="00673494" w:rsidRPr="00B126D3">
        <w:rPr>
          <w:rFonts w:ascii="Arial" w:hAnsi="Arial" w:cs="Arial"/>
          <w:b/>
          <w:noProof/>
          <w:color w:val="000000"/>
          <w:sz w:val="20"/>
          <w:szCs w:val="20"/>
        </w:rPr>
        <w:t>ten aufweisen</w:t>
      </w:r>
      <w:r w:rsidR="00673494">
        <w:rPr>
          <w:rFonts w:ascii="Arial" w:hAnsi="Arial" w:cs="Arial"/>
          <w:noProof/>
          <w:color w:val="000000"/>
          <w:sz w:val="20"/>
          <w:szCs w:val="20"/>
        </w:rPr>
        <w:t>) und bei denen</w:t>
      </w:r>
      <w:r>
        <w:rPr>
          <w:rFonts w:ascii="Arial" w:hAnsi="Arial" w:cs="Arial"/>
          <w:noProof/>
          <w:color w:val="000000"/>
          <w:sz w:val="20"/>
          <w:szCs w:val="20"/>
        </w:rPr>
        <w:t xml:space="preserve"> deshalb Schallminderungsmaßnahmen angeordnet oder vereinbart wurden oder die WEA deswegen stärker abgregelt oder zur Nachtzeit komplett ausgeschaltet sind, stellen einen atypischen Fall dar, für den auf Grund der bereits bestehenden besonderen immissionsschutzrechtlichen Konfliktlage keine Abweichung nach § 31k BImSchG gewährt werden kann. Analoges gilt für die Ausweitung des eingeschränkten Nachtbetriebs von stall-Anlagen. Es wird explizit darauf hingewiesen, dass bei einer gleichwohl beantragten Abweichung in diesen Fällen keine Zustimmungsfiktion nach § 31k Abs. 3 BImSchG eintreten kann, da die Voraussetzungen des § 31k Abs. 1 BImSchG bei Vorliegen der genannten atypischen Sachverhalte </w:t>
      </w:r>
      <w:r w:rsidR="00810478">
        <w:rPr>
          <w:rFonts w:ascii="Arial" w:hAnsi="Arial" w:cs="Arial"/>
          <w:noProof/>
          <w:color w:val="000000"/>
          <w:sz w:val="20"/>
          <w:szCs w:val="20"/>
        </w:rPr>
        <w:t xml:space="preserve">nicht erfüllt sind. </w:t>
      </w:r>
    </w:p>
    <w:p w:rsidR="00D56EA5" w:rsidRPr="00D56EA5" w:rsidRDefault="00D56EA5" w:rsidP="00D56EA5">
      <w:pPr>
        <w:jc w:val="both"/>
      </w:pPr>
      <w:r>
        <w:rPr>
          <w:rFonts w:ascii="Arial" w:hAnsi="Arial" w:cs="Arial"/>
          <w:b/>
        </w:rPr>
        <w:br w:type="page"/>
      </w:r>
    </w:p>
    <w:p w:rsidR="001948D2" w:rsidRPr="00FD48D9" w:rsidRDefault="00F474CF">
      <w:pPr>
        <w:jc w:val="center"/>
        <w:rPr>
          <w:rFonts w:ascii="Arial" w:hAnsi="Arial" w:cs="Arial"/>
          <w:b/>
        </w:rPr>
      </w:pPr>
      <w:r>
        <w:rPr>
          <w:rFonts w:ascii="Arial" w:hAnsi="Arial" w:cs="Arial"/>
          <w:b/>
        </w:rPr>
        <w:lastRenderedPageBreak/>
        <w:t>Antrag auf Abweichung nach § 31k BImSchG</w:t>
      </w:r>
    </w:p>
    <w:p w:rsidR="009E644C" w:rsidRDefault="009E644C"/>
    <w:p w:rsidR="009E644C" w:rsidRDefault="009E644C"/>
    <w:p w:rsidR="009E644C" w:rsidRDefault="009E644C"/>
    <w:p w:rsidR="006E682E" w:rsidRDefault="006E682E">
      <w:pPr>
        <w:tabs>
          <w:tab w:val="left" w:pos="5529"/>
        </w:tabs>
      </w:pPr>
      <w:r>
        <w:t>Kreis Warendorf</w:t>
      </w:r>
    </w:p>
    <w:p w:rsidR="006E682E" w:rsidRDefault="006E682E">
      <w:pPr>
        <w:tabs>
          <w:tab w:val="left" w:pos="5529"/>
        </w:tabs>
      </w:pPr>
      <w:r>
        <w:t>Bauamt</w:t>
      </w:r>
    </w:p>
    <w:p w:rsidR="001948D2" w:rsidRDefault="006E682E">
      <w:pPr>
        <w:tabs>
          <w:tab w:val="left" w:pos="5529"/>
        </w:tabs>
      </w:pPr>
      <w:r>
        <w:t>Sachgebiet Immissionsschutz</w:t>
      </w:r>
    </w:p>
    <w:p w:rsidR="001948D2" w:rsidRDefault="006E682E">
      <w:pPr>
        <w:tabs>
          <w:tab w:val="left" w:pos="5529"/>
        </w:tabs>
      </w:pPr>
      <w:r>
        <w:t>Waldenburger Str. 2</w:t>
      </w:r>
    </w:p>
    <w:p w:rsidR="001948D2" w:rsidRDefault="006E682E">
      <w:pPr>
        <w:tabs>
          <w:tab w:val="left" w:pos="5529"/>
        </w:tabs>
        <w:rPr>
          <w:b/>
        </w:rPr>
      </w:pPr>
      <w:r>
        <w:t>48231 Warendorf</w:t>
      </w:r>
    </w:p>
    <w:p w:rsidR="009E644C" w:rsidRDefault="009E644C">
      <w:pPr>
        <w:tabs>
          <w:tab w:val="left" w:pos="5529"/>
        </w:tabs>
        <w:rPr>
          <w:b/>
        </w:rPr>
      </w:pPr>
    </w:p>
    <w:p w:rsidR="001948D2" w:rsidRDefault="001948D2">
      <w:pPr>
        <w:tabs>
          <w:tab w:val="left" w:pos="5529"/>
        </w:tabs>
        <w:rPr>
          <w:b/>
        </w:rPr>
      </w:pPr>
    </w:p>
    <w:p w:rsidR="001948D2" w:rsidRDefault="001948D2">
      <w:pPr>
        <w:tabs>
          <w:tab w:val="left" w:pos="5529"/>
        </w:tabs>
        <w:rPr>
          <w:b/>
        </w:rPr>
      </w:pPr>
    </w:p>
    <w:p w:rsidR="009E644C" w:rsidRDefault="009E644C">
      <w:pPr>
        <w:tabs>
          <w:tab w:val="left" w:pos="5529"/>
        </w:tabs>
        <w:rPr>
          <w:b/>
        </w:rPr>
      </w:pPr>
      <w:r>
        <w:rPr>
          <w:b/>
        </w:rPr>
        <w:tab/>
      </w:r>
    </w:p>
    <w:p w:rsidR="009E644C" w:rsidRPr="00D978D1" w:rsidRDefault="001948D2">
      <w:pPr>
        <w:spacing w:line="360" w:lineRule="auto"/>
        <w:ind w:left="426" w:hanging="426"/>
        <w:rPr>
          <w:rFonts w:ascii="Arial" w:hAnsi="Arial" w:cs="Arial"/>
          <w:b/>
        </w:rPr>
      </w:pPr>
      <w:r w:rsidRPr="00D978D1">
        <w:rPr>
          <w:rFonts w:ascii="Arial" w:hAnsi="Arial" w:cs="Arial"/>
          <w:b/>
        </w:rPr>
        <w:t>Antragsteller</w:t>
      </w:r>
      <w:r w:rsidR="00145752">
        <w:rPr>
          <w:rFonts w:ascii="Arial" w:hAnsi="Arial" w:cs="Arial"/>
          <w:b/>
        </w:rPr>
        <w:t>/in</w:t>
      </w:r>
      <w:r w:rsidRPr="00D978D1">
        <w:rPr>
          <w:rFonts w:ascii="Arial" w:hAnsi="Arial" w:cs="Arial"/>
          <w:b/>
        </w:rPr>
        <w:t>:</w:t>
      </w:r>
    </w:p>
    <w:p w:rsidR="009E644C" w:rsidRPr="00D978D1" w:rsidRDefault="009E644C">
      <w:pPr>
        <w:tabs>
          <w:tab w:val="left" w:pos="3119"/>
        </w:tabs>
        <w:spacing w:line="360" w:lineRule="auto"/>
        <w:ind w:left="426" w:hanging="426"/>
        <w:rPr>
          <w:rFonts w:ascii="Arial" w:hAnsi="Arial" w:cs="Arial"/>
        </w:rPr>
      </w:pPr>
      <w:r w:rsidRPr="00D978D1">
        <w:rPr>
          <w:rFonts w:ascii="Arial" w:hAnsi="Arial" w:cs="Arial"/>
        </w:rPr>
        <w:tab/>
        <w:t>Name/Firmenbezeichnung:</w:t>
      </w:r>
      <w:r w:rsidR="001948D2" w:rsidRPr="00D978D1">
        <w:rPr>
          <w:rFonts w:ascii="Arial" w:hAnsi="Arial" w:cs="Arial"/>
        </w:rPr>
        <w:t xml:space="preserve">  </w:t>
      </w:r>
      <w:r w:rsidR="001948D2" w:rsidRPr="00D978D1">
        <w:rPr>
          <w:rFonts w:ascii="Arial" w:hAnsi="Arial" w:cs="Arial"/>
          <w:b/>
          <w:i/>
        </w:rPr>
        <w:fldChar w:fldCharType="begin">
          <w:ffData>
            <w:name w:val="Text104"/>
            <w:enabled/>
            <w:calcOnExit w:val="0"/>
            <w:textInput/>
          </w:ffData>
        </w:fldChar>
      </w:r>
      <w:r w:rsidR="001948D2" w:rsidRPr="00D978D1">
        <w:rPr>
          <w:rFonts w:ascii="Arial" w:hAnsi="Arial" w:cs="Arial"/>
          <w:b/>
          <w:i/>
        </w:rPr>
        <w:instrText xml:space="preserve"> FORMTEXT </w:instrText>
      </w:r>
      <w:r w:rsidR="001948D2" w:rsidRPr="00D978D1">
        <w:rPr>
          <w:rFonts w:ascii="Arial" w:hAnsi="Arial" w:cs="Arial"/>
          <w:b/>
          <w:i/>
        </w:rPr>
      </w:r>
      <w:r w:rsidR="001948D2" w:rsidRPr="00D978D1">
        <w:rPr>
          <w:rFonts w:ascii="Arial" w:hAnsi="Arial" w:cs="Arial"/>
          <w:b/>
          <w:i/>
        </w:rPr>
        <w:fldChar w:fldCharType="separate"/>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fldChar w:fldCharType="end"/>
      </w:r>
    </w:p>
    <w:p w:rsidR="009E644C" w:rsidRPr="00D978D1" w:rsidRDefault="009E644C">
      <w:pPr>
        <w:tabs>
          <w:tab w:val="left" w:pos="3119"/>
        </w:tabs>
        <w:ind w:left="426" w:hanging="426"/>
        <w:rPr>
          <w:rFonts w:ascii="Arial" w:hAnsi="Arial" w:cs="Arial"/>
        </w:rPr>
      </w:pPr>
      <w:r w:rsidRPr="00D978D1">
        <w:rPr>
          <w:rFonts w:ascii="Arial" w:hAnsi="Arial" w:cs="Arial"/>
        </w:rPr>
        <w:tab/>
        <w:t>Postanschrift:</w:t>
      </w:r>
      <w:r w:rsidR="001948D2" w:rsidRPr="00D978D1">
        <w:rPr>
          <w:rFonts w:ascii="Arial" w:hAnsi="Arial" w:cs="Arial"/>
        </w:rPr>
        <w:t xml:space="preserve"> </w:t>
      </w:r>
      <w:r w:rsidRPr="00D978D1">
        <w:rPr>
          <w:rFonts w:ascii="Arial" w:hAnsi="Arial" w:cs="Arial"/>
          <w:b/>
          <w:i/>
        </w:rPr>
        <w:fldChar w:fldCharType="begin">
          <w:ffData>
            <w:name w:val="Text104"/>
            <w:enabled/>
            <w:calcOnExit w:val="0"/>
            <w:textInput/>
          </w:ffData>
        </w:fldChar>
      </w:r>
      <w:r w:rsidRPr="00D978D1">
        <w:rPr>
          <w:rFonts w:ascii="Arial" w:hAnsi="Arial" w:cs="Arial"/>
          <w:b/>
          <w:i/>
        </w:rPr>
        <w:instrText xml:space="preserve"> FORMTEXT </w:instrText>
      </w:r>
      <w:r w:rsidRPr="00D978D1">
        <w:rPr>
          <w:rFonts w:ascii="Arial" w:hAnsi="Arial" w:cs="Arial"/>
          <w:b/>
          <w:i/>
        </w:rPr>
      </w:r>
      <w:r w:rsidRPr="00D978D1">
        <w:rPr>
          <w:rFonts w:ascii="Arial" w:hAnsi="Arial" w:cs="Arial"/>
          <w:b/>
          <w:i/>
        </w:rPr>
        <w:fldChar w:fldCharType="separate"/>
      </w:r>
      <w:r w:rsidRPr="00D978D1">
        <w:rPr>
          <w:rFonts w:ascii="Arial" w:hAnsi="Arial" w:cs="Arial"/>
          <w:b/>
          <w:i/>
        </w:rPr>
        <w:t> </w:t>
      </w:r>
      <w:r w:rsidRPr="00D978D1">
        <w:rPr>
          <w:rFonts w:ascii="Arial" w:hAnsi="Arial" w:cs="Arial"/>
          <w:b/>
          <w:i/>
        </w:rPr>
        <w:t> </w:t>
      </w:r>
      <w:r w:rsidRPr="00D978D1">
        <w:rPr>
          <w:rFonts w:ascii="Arial" w:hAnsi="Arial" w:cs="Arial"/>
          <w:b/>
          <w:i/>
        </w:rPr>
        <w:t> </w:t>
      </w:r>
      <w:r w:rsidRPr="00D978D1">
        <w:rPr>
          <w:rFonts w:ascii="Arial" w:hAnsi="Arial" w:cs="Arial"/>
          <w:b/>
          <w:i/>
        </w:rPr>
        <w:t> </w:t>
      </w:r>
      <w:r w:rsidRPr="00D978D1">
        <w:rPr>
          <w:rFonts w:ascii="Arial" w:hAnsi="Arial" w:cs="Arial"/>
          <w:b/>
          <w:i/>
        </w:rPr>
        <w:t> </w:t>
      </w:r>
      <w:r w:rsidRPr="00D978D1">
        <w:rPr>
          <w:rFonts w:ascii="Arial" w:hAnsi="Arial" w:cs="Arial"/>
          <w:b/>
          <w:i/>
        </w:rPr>
        <w:fldChar w:fldCharType="end"/>
      </w:r>
    </w:p>
    <w:p w:rsidR="009E644C" w:rsidRPr="00D978D1" w:rsidRDefault="009E644C">
      <w:pPr>
        <w:tabs>
          <w:tab w:val="left" w:pos="1701"/>
        </w:tabs>
        <w:spacing w:line="360" w:lineRule="auto"/>
        <w:ind w:left="3544" w:hanging="3544"/>
        <w:rPr>
          <w:rFonts w:ascii="Arial" w:hAnsi="Arial" w:cs="Arial"/>
        </w:rPr>
      </w:pPr>
      <w:r w:rsidRPr="00D978D1">
        <w:rPr>
          <w:rFonts w:ascii="Arial" w:hAnsi="Arial" w:cs="Arial"/>
        </w:rPr>
        <w:tab/>
      </w:r>
      <w:r w:rsidRPr="00D978D1">
        <w:rPr>
          <w:rFonts w:ascii="Arial" w:hAnsi="Arial" w:cs="Arial"/>
          <w:sz w:val="16"/>
        </w:rPr>
        <w:t>(Straße, Haus-Nr., Postleitzahl, Ort)</w:t>
      </w:r>
    </w:p>
    <w:p w:rsidR="001948D2" w:rsidRPr="00D978D1" w:rsidRDefault="009E644C">
      <w:pPr>
        <w:tabs>
          <w:tab w:val="left" w:pos="4962"/>
        </w:tabs>
        <w:ind w:left="425" w:hanging="425"/>
        <w:rPr>
          <w:rFonts w:ascii="Arial" w:hAnsi="Arial" w:cs="Arial"/>
        </w:rPr>
      </w:pPr>
      <w:r w:rsidRPr="00D978D1">
        <w:rPr>
          <w:rFonts w:ascii="Arial" w:hAnsi="Arial" w:cs="Arial"/>
        </w:rPr>
        <w:tab/>
      </w:r>
      <w:r w:rsidR="001948D2" w:rsidRPr="00D978D1">
        <w:rPr>
          <w:rFonts w:ascii="Arial" w:hAnsi="Arial" w:cs="Arial"/>
        </w:rPr>
        <w:t xml:space="preserve">Ansprechpartner/in: </w:t>
      </w:r>
      <w:r w:rsidR="001948D2" w:rsidRPr="00D978D1">
        <w:rPr>
          <w:rFonts w:ascii="Arial" w:hAnsi="Arial" w:cs="Arial"/>
          <w:b/>
          <w:i/>
        </w:rPr>
        <w:fldChar w:fldCharType="begin">
          <w:ffData>
            <w:name w:val="Text104"/>
            <w:enabled/>
            <w:calcOnExit w:val="0"/>
            <w:textInput/>
          </w:ffData>
        </w:fldChar>
      </w:r>
      <w:r w:rsidR="001948D2" w:rsidRPr="00D978D1">
        <w:rPr>
          <w:rFonts w:ascii="Arial" w:hAnsi="Arial" w:cs="Arial"/>
          <w:b/>
          <w:i/>
        </w:rPr>
        <w:instrText xml:space="preserve"> FORMTEXT </w:instrText>
      </w:r>
      <w:r w:rsidR="001948D2" w:rsidRPr="00D978D1">
        <w:rPr>
          <w:rFonts w:ascii="Arial" w:hAnsi="Arial" w:cs="Arial"/>
          <w:b/>
          <w:i/>
        </w:rPr>
      </w:r>
      <w:r w:rsidR="001948D2" w:rsidRPr="00D978D1">
        <w:rPr>
          <w:rFonts w:ascii="Arial" w:hAnsi="Arial" w:cs="Arial"/>
          <w:b/>
          <w:i/>
        </w:rPr>
        <w:fldChar w:fldCharType="separate"/>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fldChar w:fldCharType="end"/>
      </w:r>
    </w:p>
    <w:p w:rsidR="001948D2" w:rsidRPr="00D978D1" w:rsidRDefault="001948D2">
      <w:pPr>
        <w:tabs>
          <w:tab w:val="left" w:pos="4962"/>
        </w:tabs>
        <w:ind w:left="425" w:hanging="425"/>
        <w:rPr>
          <w:rFonts w:ascii="Arial" w:hAnsi="Arial" w:cs="Arial"/>
          <w:sz w:val="12"/>
          <w:szCs w:val="12"/>
        </w:rPr>
      </w:pPr>
      <w:r w:rsidRPr="00D978D1">
        <w:rPr>
          <w:rFonts w:ascii="Arial" w:hAnsi="Arial" w:cs="Arial"/>
        </w:rPr>
        <w:tab/>
      </w:r>
    </w:p>
    <w:p w:rsidR="009E644C" w:rsidRPr="00D978D1" w:rsidRDefault="001948D2">
      <w:pPr>
        <w:tabs>
          <w:tab w:val="left" w:pos="4962"/>
        </w:tabs>
        <w:ind w:left="425" w:hanging="425"/>
        <w:rPr>
          <w:rFonts w:ascii="Arial" w:hAnsi="Arial" w:cs="Arial"/>
        </w:rPr>
      </w:pPr>
      <w:r w:rsidRPr="00D978D1">
        <w:rPr>
          <w:rFonts w:ascii="Arial" w:hAnsi="Arial" w:cs="Arial"/>
        </w:rPr>
        <w:tab/>
      </w:r>
      <w:r w:rsidR="009E644C" w:rsidRPr="00D978D1">
        <w:rPr>
          <w:rFonts w:ascii="Arial" w:hAnsi="Arial" w:cs="Arial"/>
        </w:rPr>
        <w:t xml:space="preserve">Tel. Nr.: </w:t>
      </w:r>
      <w:r w:rsidR="009E644C" w:rsidRPr="00D978D1">
        <w:rPr>
          <w:rFonts w:ascii="Arial" w:hAnsi="Arial" w:cs="Arial"/>
          <w:b/>
          <w:i/>
        </w:rPr>
        <w:fldChar w:fldCharType="begin">
          <w:ffData>
            <w:name w:val="Text104"/>
            <w:enabled/>
            <w:calcOnExit w:val="0"/>
            <w:textInput/>
          </w:ffData>
        </w:fldChar>
      </w:r>
      <w:r w:rsidR="009E644C" w:rsidRPr="00D978D1">
        <w:rPr>
          <w:rFonts w:ascii="Arial" w:hAnsi="Arial" w:cs="Arial"/>
          <w:b/>
          <w:i/>
        </w:rPr>
        <w:instrText xml:space="preserve"> FORMTEXT </w:instrText>
      </w:r>
      <w:r w:rsidR="009E644C" w:rsidRPr="00D978D1">
        <w:rPr>
          <w:rFonts w:ascii="Arial" w:hAnsi="Arial" w:cs="Arial"/>
          <w:b/>
          <w:i/>
        </w:rPr>
      </w:r>
      <w:r w:rsidR="009E644C" w:rsidRPr="00D978D1">
        <w:rPr>
          <w:rFonts w:ascii="Arial" w:hAnsi="Arial" w:cs="Arial"/>
          <w:b/>
          <w:i/>
        </w:rPr>
        <w:fldChar w:fldCharType="separate"/>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fldChar w:fldCharType="end"/>
      </w:r>
      <w:r w:rsidR="009E644C" w:rsidRPr="00D978D1">
        <w:rPr>
          <w:rFonts w:ascii="Arial" w:hAnsi="Arial" w:cs="Arial"/>
        </w:rPr>
        <w:tab/>
      </w:r>
    </w:p>
    <w:p w:rsidR="009E644C" w:rsidRPr="00D978D1" w:rsidRDefault="009E644C">
      <w:pPr>
        <w:tabs>
          <w:tab w:val="left" w:pos="1134"/>
        </w:tabs>
        <w:ind w:left="2410" w:hanging="2410"/>
        <w:rPr>
          <w:rFonts w:ascii="Arial" w:hAnsi="Arial" w:cs="Arial"/>
          <w:sz w:val="16"/>
        </w:rPr>
      </w:pPr>
      <w:r w:rsidRPr="00D978D1">
        <w:rPr>
          <w:rFonts w:ascii="Arial" w:hAnsi="Arial" w:cs="Arial"/>
          <w:sz w:val="16"/>
        </w:rPr>
        <w:tab/>
      </w:r>
    </w:p>
    <w:p w:rsidR="009E644C" w:rsidRPr="00D978D1" w:rsidRDefault="009E644C">
      <w:pPr>
        <w:tabs>
          <w:tab w:val="left" w:pos="4962"/>
          <w:tab w:val="left" w:pos="6096"/>
        </w:tabs>
        <w:spacing w:line="360" w:lineRule="auto"/>
        <w:ind w:left="426" w:hanging="426"/>
        <w:rPr>
          <w:rFonts w:ascii="Arial" w:hAnsi="Arial" w:cs="Arial"/>
        </w:rPr>
      </w:pPr>
      <w:r w:rsidRPr="00D978D1">
        <w:rPr>
          <w:rFonts w:ascii="Arial" w:hAnsi="Arial" w:cs="Arial"/>
        </w:rPr>
        <w:tab/>
      </w:r>
      <w:r w:rsidR="006E682E">
        <w:rPr>
          <w:rFonts w:ascii="Arial" w:hAnsi="Arial" w:cs="Arial"/>
        </w:rPr>
        <w:t>E-M</w:t>
      </w:r>
      <w:r w:rsidR="001948D2" w:rsidRPr="00D978D1">
        <w:rPr>
          <w:rFonts w:ascii="Arial" w:hAnsi="Arial" w:cs="Arial"/>
        </w:rPr>
        <w:t xml:space="preserve">ail: </w:t>
      </w:r>
      <w:r w:rsidR="001948D2" w:rsidRPr="00D978D1">
        <w:rPr>
          <w:rFonts w:ascii="Arial" w:hAnsi="Arial" w:cs="Arial"/>
          <w:b/>
          <w:i/>
        </w:rPr>
        <w:fldChar w:fldCharType="begin">
          <w:ffData>
            <w:name w:val="Text104"/>
            <w:enabled/>
            <w:calcOnExit w:val="0"/>
            <w:textInput/>
          </w:ffData>
        </w:fldChar>
      </w:r>
      <w:r w:rsidR="001948D2" w:rsidRPr="00D978D1">
        <w:rPr>
          <w:rFonts w:ascii="Arial" w:hAnsi="Arial" w:cs="Arial"/>
          <w:b/>
          <w:i/>
        </w:rPr>
        <w:instrText xml:space="preserve"> FORMTEXT </w:instrText>
      </w:r>
      <w:r w:rsidR="001948D2" w:rsidRPr="00D978D1">
        <w:rPr>
          <w:rFonts w:ascii="Arial" w:hAnsi="Arial" w:cs="Arial"/>
          <w:b/>
          <w:i/>
        </w:rPr>
      </w:r>
      <w:r w:rsidR="001948D2" w:rsidRPr="00D978D1">
        <w:rPr>
          <w:rFonts w:ascii="Arial" w:hAnsi="Arial" w:cs="Arial"/>
          <w:b/>
          <w:i/>
        </w:rPr>
        <w:fldChar w:fldCharType="separate"/>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t> </w:t>
      </w:r>
      <w:r w:rsidR="001948D2" w:rsidRPr="00D978D1">
        <w:rPr>
          <w:rFonts w:ascii="Arial" w:hAnsi="Arial" w:cs="Arial"/>
          <w:b/>
          <w:i/>
        </w:rPr>
        <w:fldChar w:fldCharType="end"/>
      </w:r>
    </w:p>
    <w:p w:rsidR="001948D2" w:rsidRPr="00D978D1" w:rsidRDefault="009E644C">
      <w:pPr>
        <w:tabs>
          <w:tab w:val="left" w:pos="4962"/>
          <w:tab w:val="left" w:pos="6096"/>
        </w:tabs>
        <w:spacing w:line="360" w:lineRule="auto"/>
        <w:ind w:left="426" w:hanging="426"/>
        <w:rPr>
          <w:rFonts w:ascii="Arial" w:hAnsi="Arial" w:cs="Arial"/>
        </w:rPr>
      </w:pPr>
      <w:r w:rsidRPr="00D978D1">
        <w:rPr>
          <w:rFonts w:ascii="Arial" w:hAnsi="Arial" w:cs="Arial"/>
        </w:rPr>
        <w:tab/>
      </w:r>
    </w:p>
    <w:p w:rsidR="00673494" w:rsidRDefault="001948D2" w:rsidP="00D100D9">
      <w:pPr>
        <w:tabs>
          <w:tab w:val="left" w:pos="4962"/>
          <w:tab w:val="left" w:pos="6096"/>
        </w:tabs>
        <w:spacing w:line="360" w:lineRule="auto"/>
        <w:rPr>
          <w:rFonts w:ascii="Arial" w:hAnsi="Arial" w:cs="Arial"/>
        </w:rPr>
      </w:pPr>
      <w:r w:rsidRPr="00D978D1">
        <w:rPr>
          <w:rFonts w:ascii="Arial" w:hAnsi="Arial" w:cs="Arial"/>
        </w:rPr>
        <w:t>sofern der Antrag über ein Planungs</w:t>
      </w:r>
      <w:r w:rsidR="00D100D9">
        <w:rPr>
          <w:rFonts w:ascii="Arial" w:hAnsi="Arial" w:cs="Arial"/>
        </w:rPr>
        <w:t>- oder Gutachter</w:t>
      </w:r>
      <w:r w:rsidRPr="00D978D1">
        <w:rPr>
          <w:rFonts w:ascii="Arial" w:hAnsi="Arial" w:cs="Arial"/>
        </w:rPr>
        <w:t xml:space="preserve">büro </w:t>
      </w:r>
      <w:r w:rsidR="00D100D9">
        <w:rPr>
          <w:rFonts w:ascii="Arial" w:hAnsi="Arial" w:cs="Arial"/>
        </w:rPr>
        <w:t xml:space="preserve">oder eine Betriebsführungsfirma </w:t>
      </w:r>
    </w:p>
    <w:p w:rsidR="001948D2" w:rsidRPr="00D978D1" w:rsidRDefault="001948D2" w:rsidP="00D100D9">
      <w:pPr>
        <w:tabs>
          <w:tab w:val="left" w:pos="4962"/>
          <w:tab w:val="left" w:pos="6096"/>
        </w:tabs>
        <w:spacing w:line="360" w:lineRule="auto"/>
        <w:rPr>
          <w:rFonts w:ascii="Arial" w:hAnsi="Arial" w:cs="Arial"/>
        </w:rPr>
      </w:pPr>
      <w:r w:rsidRPr="00D978D1">
        <w:rPr>
          <w:rFonts w:ascii="Arial" w:hAnsi="Arial" w:cs="Arial"/>
        </w:rPr>
        <w:t>eingereicht wird:</w:t>
      </w:r>
    </w:p>
    <w:p w:rsidR="009E644C" w:rsidRPr="00D978D1" w:rsidRDefault="001948D2">
      <w:pPr>
        <w:tabs>
          <w:tab w:val="left" w:pos="4962"/>
          <w:tab w:val="left" w:pos="6096"/>
        </w:tabs>
        <w:spacing w:line="360" w:lineRule="auto"/>
        <w:ind w:left="426" w:hanging="426"/>
        <w:rPr>
          <w:rFonts w:ascii="Arial" w:hAnsi="Arial" w:cs="Arial"/>
          <w:b/>
        </w:rPr>
      </w:pPr>
      <w:r w:rsidRPr="00D978D1">
        <w:rPr>
          <w:rFonts w:ascii="Arial" w:hAnsi="Arial" w:cs="Arial"/>
        </w:rPr>
        <w:tab/>
        <w:t xml:space="preserve">Planungsbüro: </w:t>
      </w:r>
      <w:r w:rsidR="009E644C" w:rsidRPr="00D978D1">
        <w:rPr>
          <w:rFonts w:ascii="Arial" w:hAnsi="Arial" w:cs="Arial"/>
          <w:b/>
          <w:i/>
        </w:rPr>
        <w:fldChar w:fldCharType="begin">
          <w:ffData>
            <w:name w:val="Text104"/>
            <w:enabled/>
            <w:calcOnExit w:val="0"/>
            <w:textInput/>
          </w:ffData>
        </w:fldChar>
      </w:r>
      <w:r w:rsidR="009E644C" w:rsidRPr="00D978D1">
        <w:rPr>
          <w:rFonts w:ascii="Arial" w:hAnsi="Arial" w:cs="Arial"/>
          <w:b/>
          <w:i/>
        </w:rPr>
        <w:instrText xml:space="preserve"> FORMTEXT </w:instrText>
      </w:r>
      <w:r w:rsidR="009E644C" w:rsidRPr="00D978D1">
        <w:rPr>
          <w:rFonts w:ascii="Arial" w:hAnsi="Arial" w:cs="Arial"/>
          <w:b/>
          <w:i/>
        </w:rPr>
      </w:r>
      <w:r w:rsidR="009E644C" w:rsidRPr="00D978D1">
        <w:rPr>
          <w:rFonts w:ascii="Arial" w:hAnsi="Arial" w:cs="Arial"/>
          <w:b/>
          <w:i/>
        </w:rPr>
        <w:fldChar w:fldCharType="separate"/>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fldChar w:fldCharType="end"/>
      </w:r>
      <w:r w:rsidR="009E644C" w:rsidRPr="00D978D1">
        <w:rPr>
          <w:rFonts w:ascii="Arial" w:hAnsi="Arial" w:cs="Arial"/>
        </w:rPr>
        <w:tab/>
      </w:r>
      <w:r w:rsidR="009E644C" w:rsidRPr="00D978D1">
        <w:rPr>
          <w:rFonts w:ascii="Arial" w:hAnsi="Arial" w:cs="Arial"/>
        </w:rPr>
        <w:tab/>
      </w:r>
    </w:p>
    <w:p w:rsidR="009E644C" w:rsidRPr="00D978D1" w:rsidRDefault="001948D2">
      <w:pPr>
        <w:tabs>
          <w:tab w:val="left" w:pos="4962"/>
          <w:tab w:val="left" w:pos="6096"/>
        </w:tabs>
        <w:spacing w:line="360" w:lineRule="auto"/>
        <w:ind w:left="426" w:hanging="426"/>
        <w:rPr>
          <w:rFonts w:ascii="Arial" w:hAnsi="Arial" w:cs="Arial"/>
          <w:b/>
        </w:rPr>
      </w:pPr>
      <w:r w:rsidRPr="00D978D1">
        <w:rPr>
          <w:rFonts w:ascii="Arial" w:hAnsi="Arial" w:cs="Arial"/>
        </w:rPr>
        <w:tab/>
        <w:t>B</w:t>
      </w:r>
      <w:r w:rsidR="009E644C" w:rsidRPr="00D978D1">
        <w:rPr>
          <w:rFonts w:ascii="Arial" w:hAnsi="Arial" w:cs="Arial"/>
        </w:rPr>
        <w:t xml:space="preserve">earbeiter/in: </w:t>
      </w:r>
      <w:r w:rsidR="009E644C" w:rsidRPr="00D978D1">
        <w:rPr>
          <w:rFonts w:ascii="Arial" w:hAnsi="Arial" w:cs="Arial"/>
          <w:b/>
          <w:i/>
        </w:rPr>
        <w:fldChar w:fldCharType="begin">
          <w:ffData>
            <w:name w:val="Text104"/>
            <w:enabled/>
            <w:calcOnExit w:val="0"/>
            <w:textInput/>
          </w:ffData>
        </w:fldChar>
      </w:r>
      <w:r w:rsidR="009E644C" w:rsidRPr="00D978D1">
        <w:rPr>
          <w:rFonts w:ascii="Arial" w:hAnsi="Arial" w:cs="Arial"/>
          <w:b/>
          <w:i/>
        </w:rPr>
        <w:instrText xml:space="preserve"> FORMTEXT </w:instrText>
      </w:r>
      <w:r w:rsidR="009E644C" w:rsidRPr="00D978D1">
        <w:rPr>
          <w:rFonts w:ascii="Arial" w:hAnsi="Arial" w:cs="Arial"/>
          <w:b/>
          <w:i/>
        </w:rPr>
      </w:r>
      <w:r w:rsidR="009E644C" w:rsidRPr="00D978D1">
        <w:rPr>
          <w:rFonts w:ascii="Arial" w:hAnsi="Arial" w:cs="Arial"/>
          <w:b/>
          <w:i/>
        </w:rPr>
        <w:fldChar w:fldCharType="separate"/>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fldChar w:fldCharType="end"/>
      </w:r>
      <w:r w:rsidR="009E644C" w:rsidRPr="00D978D1">
        <w:rPr>
          <w:rFonts w:ascii="Arial" w:hAnsi="Arial" w:cs="Arial"/>
        </w:rPr>
        <w:tab/>
      </w:r>
    </w:p>
    <w:p w:rsidR="001948D2" w:rsidRPr="00D978D1" w:rsidRDefault="001948D2" w:rsidP="001948D2">
      <w:pPr>
        <w:tabs>
          <w:tab w:val="left" w:pos="4962"/>
          <w:tab w:val="left" w:pos="6096"/>
        </w:tabs>
        <w:spacing w:line="360" w:lineRule="auto"/>
        <w:ind w:left="426" w:hanging="426"/>
        <w:rPr>
          <w:rFonts w:ascii="Arial" w:hAnsi="Arial" w:cs="Arial"/>
          <w:b/>
          <w:i/>
        </w:rPr>
      </w:pPr>
      <w:r w:rsidRPr="00D978D1">
        <w:rPr>
          <w:rFonts w:ascii="Arial" w:hAnsi="Arial" w:cs="Arial"/>
        </w:rPr>
        <w:tab/>
      </w:r>
      <w:r w:rsidR="009E644C" w:rsidRPr="00D978D1">
        <w:rPr>
          <w:rFonts w:ascii="Arial" w:hAnsi="Arial" w:cs="Arial"/>
        </w:rPr>
        <w:t>Tel.-Nr.:</w:t>
      </w:r>
      <w:r w:rsidRPr="00D978D1">
        <w:rPr>
          <w:rFonts w:ascii="Arial" w:hAnsi="Arial" w:cs="Arial"/>
        </w:rPr>
        <w:t xml:space="preserve"> </w:t>
      </w:r>
      <w:r w:rsidR="009E644C" w:rsidRPr="00D978D1">
        <w:rPr>
          <w:rFonts w:ascii="Arial" w:hAnsi="Arial" w:cs="Arial"/>
          <w:b/>
          <w:i/>
        </w:rPr>
        <w:fldChar w:fldCharType="begin">
          <w:ffData>
            <w:name w:val="Text104"/>
            <w:enabled/>
            <w:calcOnExit w:val="0"/>
            <w:textInput/>
          </w:ffData>
        </w:fldChar>
      </w:r>
      <w:r w:rsidR="009E644C" w:rsidRPr="00D978D1">
        <w:rPr>
          <w:rFonts w:ascii="Arial" w:hAnsi="Arial" w:cs="Arial"/>
          <w:b/>
          <w:i/>
        </w:rPr>
        <w:instrText xml:space="preserve"> FORMTEXT </w:instrText>
      </w:r>
      <w:r w:rsidR="009E644C" w:rsidRPr="00D978D1">
        <w:rPr>
          <w:rFonts w:ascii="Arial" w:hAnsi="Arial" w:cs="Arial"/>
          <w:b/>
          <w:i/>
        </w:rPr>
      </w:r>
      <w:r w:rsidR="009E644C" w:rsidRPr="00D978D1">
        <w:rPr>
          <w:rFonts w:ascii="Arial" w:hAnsi="Arial" w:cs="Arial"/>
          <w:b/>
          <w:i/>
        </w:rPr>
        <w:fldChar w:fldCharType="separate"/>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t> </w:t>
      </w:r>
      <w:r w:rsidR="009E644C" w:rsidRPr="00D978D1">
        <w:rPr>
          <w:rFonts w:ascii="Arial" w:hAnsi="Arial" w:cs="Arial"/>
          <w:b/>
          <w:i/>
        </w:rPr>
        <w:fldChar w:fldCharType="end"/>
      </w:r>
    </w:p>
    <w:p w:rsidR="009E644C" w:rsidRPr="00D978D1" w:rsidRDefault="001948D2" w:rsidP="001948D2">
      <w:pPr>
        <w:tabs>
          <w:tab w:val="left" w:pos="4962"/>
          <w:tab w:val="left" w:pos="6096"/>
        </w:tabs>
        <w:spacing w:line="360" w:lineRule="auto"/>
        <w:ind w:left="426" w:hanging="426"/>
        <w:rPr>
          <w:rFonts w:ascii="Arial" w:hAnsi="Arial" w:cs="Arial"/>
        </w:rPr>
      </w:pPr>
      <w:r w:rsidRPr="00D978D1">
        <w:rPr>
          <w:rFonts w:ascii="Arial" w:hAnsi="Arial" w:cs="Arial"/>
          <w:b/>
          <w:i/>
        </w:rPr>
        <w:tab/>
      </w:r>
      <w:r w:rsidRPr="00D978D1">
        <w:rPr>
          <w:rFonts w:ascii="Arial" w:hAnsi="Arial" w:cs="Arial"/>
        </w:rPr>
        <w:t xml:space="preserve">email: </w:t>
      </w:r>
      <w:r w:rsidRPr="00D978D1">
        <w:rPr>
          <w:rFonts w:ascii="Arial" w:hAnsi="Arial" w:cs="Arial"/>
          <w:b/>
          <w:i/>
        </w:rPr>
        <w:fldChar w:fldCharType="begin">
          <w:ffData>
            <w:name w:val="Text104"/>
            <w:enabled/>
            <w:calcOnExit w:val="0"/>
            <w:textInput/>
          </w:ffData>
        </w:fldChar>
      </w:r>
      <w:r w:rsidRPr="00D978D1">
        <w:rPr>
          <w:rFonts w:ascii="Arial" w:hAnsi="Arial" w:cs="Arial"/>
          <w:b/>
          <w:i/>
        </w:rPr>
        <w:instrText xml:space="preserve"> FORMTEXT </w:instrText>
      </w:r>
      <w:r w:rsidRPr="00D978D1">
        <w:rPr>
          <w:rFonts w:ascii="Arial" w:hAnsi="Arial" w:cs="Arial"/>
          <w:b/>
          <w:i/>
        </w:rPr>
      </w:r>
      <w:r w:rsidRPr="00D978D1">
        <w:rPr>
          <w:rFonts w:ascii="Arial" w:hAnsi="Arial" w:cs="Arial"/>
          <w:b/>
          <w:i/>
        </w:rPr>
        <w:fldChar w:fldCharType="separate"/>
      </w:r>
      <w:r w:rsidRPr="00D978D1">
        <w:rPr>
          <w:rFonts w:ascii="Arial" w:hAnsi="Arial" w:cs="Arial"/>
          <w:b/>
          <w:i/>
        </w:rPr>
        <w:t> </w:t>
      </w:r>
      <w:r w:rsidRPr="00D978D1">
        <w:rPr>
          <w:rFonts w:ascii="Arial" w:hAnsi="Arial" w:cs="Arial"/>
          <w:b/>
          <w:i/>
        </w:rPr>
        <w:t> </w:t>
      </w:r>
      <w:r w:rsidRPr="00D978D1">
        <w:rPr>
          <w:rFonts w:ascii="Arial" w:hAnsi="Arial" w:cs="Arial"/>
          <w:b/>
          <w:i/>
        </w:rPr>
        <w:t> </w:t>
      </w:r>
      <w:r w:rsidRPr="00D978D1">
        <w:rPr>
          <w:rFonts w:ascii="Arial" w:hAnsi="Arial" w:cs="Arial"/>
          <w:b/>
          <w:i/>
        </w:rPr>
        <w:t> </w:t>
      </w:r>
      <w:r w:rsidRPr="00D978D1">
        <w:rPr>
          <w:rFonts w:ascii="Arial" w:hAnsi="Arial" w:cs="Arial"/>
          <w:b/>
          <w:i/>
        </w:rPr>
        <w:t> </w:t>
      </w:r>
      <w:r w:rsidRPr="00D978D1">
        <w:rPr>
          <w:rFonts w:ascii="Arial" w:hAnsi="Arial" w:cs="Arial"/>
          <w:b/>
          <w:i/>
        </w:rPr>
        <w:fldChar w:fldCharType="end"/>
      </w:r>
      <w:r w:rsidR="009E644C" w:rsidRPr="00D978D1">
        <w:rPr>
          <w:rFonts w:ascii="Arial" w:hAnsi="Arial" w:cs="Arial"/>
        </w:rPr>
        <w:tab/>
      </w:r>
      <w:r w:rsidR="009E644C" w:rsidRPr="00D978D1">
        <w:rPr>
          <w:rFonts w:ascii="Arial" w:hAnsi="Arial" w:cs="Arial"/>
        </w:rPr>
        <w:tab/>
      </w:r>
    </w:p>
    <w:p w:rsidR="009E644C" w:rsidRPr="00D978D1" w:rsidRDefault="009E644C">
      <w:pPr>
        <w:tabs>
          <w:tab w:val="left" w:pos="4962"/>
          <w:tab w:val="left" w:pos="6096"/>
        </w:tabs>
        <w:spacing w:line="360" w:lineRule="auto"/>
        <w:ind w:left="426" w:hanging="426"/>
        <w:rPr>
          <w:rFonts w:ascii="Arial" w:hAnsi="Arial" w:cs="Arial"/>
        </w:rPr>
      </w:pPr>
    </w:p>
    <w:p w:rsidR="000C577B" w:rsidRDefault="000C577B" w:rsidP="00D100D9">
      <w:pPr>
        <w:spacing w:line="360" w:lineRule="auto"/>
        <w:rPr>
          <w:rFonts w:ascii="Arial" w:hAnsi="Arial" w:cs="Arial"/>
          <w:b/>
        </w:rPr>
      </w:pPr>
    </w:p>
    <w:p w:rsidR="00E36B09" w:rsidRDefault="00F474CF">
      <w:pPr>
        <w:spacing w:line="360" w:lineRule="auto"/>
        <w:ind w:left="425" w:hanging="426"/>
        <w:rPr>
          <w:rFonts w:ascii="Arial" w:hAnsi="Arial" w:cs="Arial"/>
          <w:b/>
        </w:rPr>
      </w:pPr>
      <w:r>
        <w:rPr>
          <w:rFonts w:ascii="Arial" w:hAnsi="Arial" w:cs="Arial"/>
          <w:b/>
        </w:rPr>
        <w:t>Anlage</w:t>
      </w:r>
      <w:r w:rsidR="00E36B09">
        <w:rPr>
          <w:rFonts w:ascii="Arial" w:hAnsi="Arial" w:cs="Arial"/>
          <w:b/>
        </w:rPr>
        <w:t>:</w:t>
      </w:r>
    </w:p>
    <w:p w:rsidR="005D768B" w:rsidRPr="005D768B" w:rsidRDefault="00F474CF" w:rsidP="005D768B">
      <w:pPr>
        <w:rPr>
          <w:rFonts w:ascii="Arial" w:hAnsi="Arial" w:cs="Arial"/>
        </w:rPr>
      </w:pPr>
      <w:r>
        <w:rPr>
          <w:rFonts w:ascii="Arial" w:hAnsi="Arial" w:cs="Arial"/>
        </w:rPr>
        <w:t xml:space="preserve">technisches Datenblatt des Anlagenherstellers </w:t>
      </w:r>
      <w:r w:rsidR="005D768B">
        <w:rPr>
          <w:rFonts w:ascii="Arial" w:hAnsi="Arial" w:cs="Arial"/>
        </w:rPr>
        <w:t xml:space="preserve">für den betroffenen WEA-Typ </w:t>
      </w:r>
      <w:r>
        <w:rPr>
          <w:rFonts w:ascii="Arial" w:hAnsi="Arial" w:cs="Arial"/>
        </w:rPr>
        <w:t xml:space="preserve">mit </w:t>
      </w:r>
      <w:r w:rsidR="005D768B">
        <w:rPr>
          <w:rFonts w:ascii="Arial" w:hAnsi="Arial" w:cs="Arial"/>
        </w:rPr>
        <w:t xml:space="preserve">einer </w:t>
      </w:r>
      <w:r w:rsidRPr="005D768B">
        <w:rPr>
          <w:rFonts w:ascii="Arial" w:hAnsi="Arial" w:cs="Arial"/>
        </w:rPr>
        <w:t>Liste der schallreduzierten Betriebsmodi und des Nennleistungsbetrieb</w:t>
      </w:r>
      <w:r w:rsidR="005D768B">
        <w:rPr>
          <w:rFonts w:ascii="Arial" w:hAnsi="Arial" w:cs="Arial"/>
        </w:rPr>
        <w:t>s mit folgenden Angaben:</w:t>
      </w:r>
      <w:r w:rsidRPr="005D768B">
        <w:rPr>
          <w:rFonts w:ascii="Arial" w:hAnsi="Arial" w:cs="Arial"/>
        </w:rPr>
        <w:t xml:space="preserve"> </w:t>
      </w:r>
    </w:p>
    <w:p w:rsidR="005D768B" w:rsidRDefault="005D768B" w:rsidP="00673494">
      <w:pPr>
        <w:pStyle w:val="Listenabsatz"/>
        <w:numPr>
          <w:ilvl w:val="0"/>
          <w:numId w:val="13"/>
        </w:numPr>
        <w:ind w:left="567"/>
        <w:rPr>
          <w:rFonts w:ascii="Arial" w:hAnsi="Arial" w:cs="Arial"/>
        </w:rPr>
      </w:pPr>
      <w:r>
        <w:rPr>
          <w:rFonts w:ascii="Arial" w:hAnsi="Arial" w:cs="Arial"/>
        </w:rPr>
        <w:t>maximale elektrische Leistung und Rotordrehzahl</w:t>
      </w:r>
    </w:p>
    <w:p w:rsidR="00FD48D9" w:rsidRPr="00F474CF" w:rsidRDefault="00F474CF" w:rsidP="00673494">
      <w:pPr>
        <w:pStyle w:val="Listenabsatz"/>
        <w:numPr>
          <w:ilvl w:val="0"/>
          <w:numId w:val="13"/>
        </w:numPr>
        <w:ind w:left="567"/>
        <w:rPr>
          <w:rFonts w:ascii="Arial" w:hAnsi="Arial" w:cs="Arial"/>
        </w:rPr>
      </w:pPr>
      <w:r w:rsidRPr="00F474CF">
        <w:rPr>
          <w:rFonts w:ascii="Arial" w:hAnsi="Arial" w:cs="Arial"/>
        </w:rPr>
        <w:t>Summenschallleistungspegel</w:t>
      </w:r>
      <w:r w:rsidR="005D768B">
        <w:rPr>
          <w:rFonts w:ascii="Arial" w:hAnsi="Arial" w:cs="Arial"/>
        </w:rPr>
        <w:t xml:space="preserve"> als Herstellerangabe und </w:t>
      </w:r>
      <w:r w:rsidR="00BF07CF">
        <w:rPr>
          <w:rFonts w:ascii="Arial" w:hAnsi="Arial" w:cs="Arial"/>
        </w:rPr>
        <w:t xml:space="preserve">soweit vorhanden </w:t>
      </w:r>
      <w:r w:rsidR="005D768B">
        <w:rPr>
          <w:rFonts w:ascii="Arial" w:hAnsi="Arial" w:cs="Arial"/>
        </w:rPr>
        <w:t>Typvermessungswert mit Angabe des Messberichts (Institut, Messberichtsnummer, Datum)</w:t>
      </w:r>
    </w:p>
    <w:p w:rsidR="00FD48D9" w:rsidRDefault="00FD48D9" w:rsidP="00FD48D9">
      <w:pPr>
        <w:rPr>
          <w:rFonts w:ascii="Arial Narrow" w:hAnsi="Arial Narrow" w:cs="Arial"/>
          <w:sz w:val="20"/>
          <w:szCs w:val="20"/>
        </w:rPr>
      </w:pPr>
    </w:p>
    <w:p w:rsidR="006013E0" w:rsidRDefault="006013E0" w:rsidP="00FD48D9">
      <w:pPr>
        <w:rPr>
          <w:rFonts w:ascii="Arial Narrow" w:hAnsi="Arial Narrow" w:cs="Arial"/>
          <w:b/>
          <w:sz w:val="20"/>
          <w:szCs w:val="20"/>
        </w:rPr>
      </w:pPr>
    </w:p>
    <w:p w:rsidR="006013E0" w:rsidRDefault="006013E0" w:rsidP="00FD48D9">
      <w:pPr>
        <w:rPr>
          <w:rFonts w:ascii="Arial Narrow" w:hAnsi="Arial Narrow" w:cs="Arial"/>
          <w:b/>
          <w:sz w:val="20"/>
          <w:szCs w:val="20"/>
        </w:rPr>
      </w:pPr>
    </w:p>
    <w:p w:rsidR="000914DF" w:rsidRDefault="000914DF" w:rsidP="000914DF">
      <w:pPr>
        <w:jc w:val="both"/>
        <w:rPr>
          <w:rFonts w:ascii="Arial Narrow" w:hAnsi="Arial Narrow" w:cs="Arial"/>
          <w:b/>
          <w:sz w:val="20"/>
          <w:szCs w:val="20"/>
        </w:rPr>
      </w:pPr>
    </w:p>
    <w:p w:rsidR="006E682E" w:rsidRDefault="00F474CF" w:rsidP="000914DF">
      <w:pPr>
        <w:jc w:val="both"/>
        <w:rPr>
          <w:rFonts w:ascii="Arial Narrow" w:hAnsi="Arial Narrow" w:cs="Arial"/>
          <w:b/>
          <w:sz w:val="20"/>
          <w:szCs w:val="20"/>
        </w:rPr>
      </w:pPr>
      <w:r>
        <w:rPr>
          <w:rFonts w:ascii="Arial Narrow" w:hAnsi="Arial Narrow" w:cs="Arial"/>
          <w:b/>
          <w:sz w:val="20"/>
          <w:szCs w:val="20"/>
        </w:rPr>
        <w:t>Hinweis: Der Antrag</w:t>
      </w:r>
      <w:r w:rsidR="000914DF">
        <w:rPr>
          <w:rFonts w:ascii="Arial Narrow" w:hAnsi="Arial Narrow" w:cs="Arial"/>
          <w:b/>
          <w:sz w:val="20"/>
          <w:szCs w:val="20"/>
        </w:rPr>
        <w:t xml:space="preserve"> </w:t>
      </w:r>
      <w:r w:rsidR="00FD48D9">
        <w:rPr>
          <w:rFonts w:ascii="Arial Narrow" w:hAnsi="Arial Narrow" w:cs="Arial"/>
          <w:b/>
          <w:sz w:val="20"/>
          <w:szCs w:val="20"/>
        </w:rPr>
        <w:t xml:space="preserve">kann </w:t>
      </w:r>
      <w:r w:rsidR="00FD48D9" w:rsidRPr="00FD48D9">
        <w:rPr>
          <w:rFonts w:ascii="Arial Narrow" w:hAnsi="Arial Narrow" w:cs="Arial"/>
          <w:b/>
          <w:sz w:val="20"/>
          <w:szCs w:val="20"/>
        </w:rPr>
        <w:t>elektron</w:t>
      </w:r>
      <w:r>
        <w:rPr>
          <w:rFonts w:ascii="Arial Narrow" w:hAnsi="Arial Narrow" w:cs="Arial"/>
          <w:b/>
          <w:sz w:val="20"/>
          <w:szCs w:val="20"/>
        </w:rPr>
        <w:t>isch eingereicht werden. Senden</w:t>
      </w:r>
      <w:r w:rsidR="00FD48D9" w:rsidRPr="00FD48D9">
        <w:rPr>
          <w:rFonts w:ascii="Arial Narrow" w:hAnsi="Arial Narrow" w:cs="Arial"/>
          <w:b/>
          <w:sz w:val="20"/>
          <w:szCs w:val="20"/>
        </w:rPr>
        <w:t xml:space="preserve"> Sie dazu dieses Formular mit eingescannter Unterschrift auf</w:t>
      </w:r>
      <w:r w:rsidR="000914DF">
        <w:rPr>
          <w:rFonts w:ascii="Arial Narrow" w:hAnsi="Arial Narrow" w:cs="Arial"/>
          <w:b/>
          <w:sz w:val="20"/>
          <w:szCs w:val="20"/>
        </w:rPr>
        <w:t xml:space="preserve"> der folgenden Seite sowie die zugehörige Anlage</w:t>
      </w:r>
      <w:r w:rsidR="006E682E">
        <w:rPr>
          <w:rFonts w:ascii="Arial Narrow" w:hAnsi="Arial Narrow" w:cs="Arial"/>
          <w:b/>
          <w:sz w:val="20"/>
          <w:szCs w:val="20"/>
        </w:rPr>
        <w:t xml:space="preserve"> per einfacher E-M</w:t>
      </w:r>
      <w:r>
        <w:rPr>
          <w:rFonts w:ascii="Arial Narrow" w:hAnsi="Arial Narrow" w:cs="Arial"/>
          <w:b/>
          <w:sz w:val="20"/>
          <w:szCs w:val="20"/>
        </w:rPr>
        <w:t xml:space="preserve">ail an die Funktionsadresse </w:t>
      </w:r>
    </w:p>
    <w:p w:rsidR="00FD48D9" w:rsidRPr="00FD48D9" w:rsidRDefault="006E682E" w:rsidP="000914DF">
      <w:pPr>
        <w:jc w:val="both"/>
        <w:rPr>
          <w:rFonts w:ascii="Arial Narrow" w:hAnsi="Arial Narrow" w:cs="Arial"/>
          <w:b/>
          <w:sz w:val="20"/>
          <w:szCs w:val="20"/>
        </w:rPr>
      </w:pPr>
      <w:r>
        <w:rPr>
          <w:rFonts w:ascii="Arial Narrow" w:hAnsi="Arial Narrow" w:cs="Arial"/>
          <w:b/>
          <w:sz w:val="20"/>
          <w:szCs w:val="20"/>
        </w:rPr>
        <w:t>verfahrensstelle.i</w:t>
      </w:r>
      <w:r w:rsidRPr="006E682E">
        <w:rPr>
          <w:rFonts w:ascii="Arial Narrow" w:hAnsi="Arial Narrow" w:cs="Arial"/>
          <w:b/>
          <w:sz w:val="20"/>
          <w:szCs w:val="20"/>
        </w:rPr>
        <w:t>mmissionsschutz@kreis-warendorf.de</w:t>
      </w:r>
      <w:r w:rsidR="000914DF">
        <w:rPr>
          <w:rFonts w:ascii="Arial Narrow" w:hAnsi="Arial Narrow" w:cs="Arial"/>
          <w:b/>
          <w:sz w:val="20"/>
          <w:szCs w:val="20"/>
        </w:rPr>
        <w:t xml:space="preserve">. </w:t>
      </w:r>
    </w:p>
    <w:p w:rsidR="00E36B09" w:rsidRPr="00E36B09" w:rsidRDefault="00E36B09" w:rsidP="00E36B09">
      <w:pPr>
        <w:numPr>
          <w:ilvl w:val="0"/>
          <w:numId w:val="12"/>
        </w:numPr>
        <w:spacing w:line="360" w:lineRule="auto"/>
        <w:rPr>
          <w:rFonts w:ascii="Arial" w:hAnsi="Arial" w:cs="Arial"/>
        </w:rPr>
        <w:sectPr w:rsidR="00E36B09" w:rsidRPr="00E36B09" w:rsidSect="00673494">
          <w:headerReference w:type="default" r:id="rId8"/>
          <w:pgSz w:w="11907" w:h="16840" w:code="9"/>
          <w:pgMar w:top="1134" w:right="851" w:bottom="1134" w:left="993" w:header="567" w:footer="851" w:gutter="0"/>
          <w:cols w:space="720"/>
        </w:sectPr>
      </w:pPr>
    </w:p>
    <w:p w:rsidR="009E644C" w:rsidRPr="00B23238" w:rsidRDefault="005D768B">
      <w:pPr>
        <w:spacing w:line="360" w:lineRule="auto"/>
        <w:ind w:left="425" w:hanging="426"/>
        <w:rPr>
          <w:rFonts w:ascii="Arial" w:hAnsi="Arial" w:cs="Arial"/>
          <w:b/>
        </w:rPr>
      </w:pPr>
      <w:r>
        <w:rPr>
          <w:rFonts w:ascii="Arial" w:hAnsi="Arial" w:cs="Arial"/>
          <w:b/>
        </w:rPr>
        <w:lastRenderedPageBreak/>
        <w:t>Für die</w:t>
      </w:r>
      <w:r w:rsidR="00B23238" w:rsidRPr="00B23238">
        <w:rPr>
          <w:rFonts w:ascii="Arial" w:hAnsi="Arial" w:cs="Arial"/>
          <w:b/>
        </w:rPr>
        <w:t xml:space="preserve"> folg</w:t>
      </w:r>
      <w:r w:rsidR="00E36B09">
        <w:rPr>
          <w:rFonts w:ascii="Arial" w:hAnsi="Arial" w:cs="Arial"/>
          <w:b/>
        </w:rPr>
        <w:t>ende</w:t>
      </w:r>
      <w:r w:rsidR="00673494">
        <w:rPr>
          <w:rFonts w:ascii="Arial" w:hAnsi="Arial" w:cs="Arial"/>
          <w:b/>
        </w:rPr>
        <w:t>(</w:t>
      </w:r>
      <w:r w:rsidR="00E36B09">
        <w:rPr>
          <w:rFonts w:ascii="Arial" w:hAnsi="Arial" w:cs="Arial"/>
          <w:b/>
        </w:rPr>
        <w:t>n</w:t>
      </w:r>
      <w:r w:rsidR="00673494">
        <w:rPr>
          <w:rFonts w:ascii="Arial" w:hAnsi="Arial" w:cs="Arial"/>
          <w:b/>
        </w:rPr>
        <w:t>)</w:t>
      </w:r>
      <w:r w:rsidR="00E36B09">
        <w:rPr>
          <w:rFonts w:ascii="Arial" w:hAnsi="Arial" w:cs="Arial"/>
          <w:b/>
        </w:rPr>
        <w:t xml:space="preserve"> Windenergieanlage(n)</w:t>
      </w:r>
      <w:r>
        <w:rPr>
          <w:rFonts w:ascii="Arial" w:hAnsi="Arial" w:cs="Arial"/>
          <w:b/>
        </w:rPr>
        <w:t xml:space="preserve"> </w:t>
      </w:r>
      <w:r w:rsidR="00B23238" w:rsidRPr="00B23238">
        <w:rPr>
          <w:rFonts w:ascii="Arial" w:hAnsi="Arial" w:cs="Arial"/>
          <w:b/>
        </w:rPr>
        <w:t>werden</w:t>
      </w:r>
      <w:r>
        <w:rPr>
          <w:rFonts w:ascii="Arial" w:hAnsi="Arial" w:cs="Arial"/>
          <w:b/>
        </w:rPr>
        <w:t xml:space="preserve"> folgende Abweichungen vom genehmigten Betrieb beantragt</w:t>
      </w:r>
      <w:r w:rsidR="00B23238" w:rsidRPr="00B23238">
        <w:rPr>
          <w:rFonts w:ascii="Arial" w:hAnsi="Arial" w:cs="Arial"/>
          <w:b/>
        </w:rPr>
        <w:t>:</w:t>
      </w:r>
      <w:r w:rsidR="009E644C" w:rsidRPr="00B23238">
        <w:rPr>
          <w:rFonts w:ascii="Arial" w:hAnsi="Arial" w:cs="Arial"/>
          <w:b/>
        </w:rPr>
        <w:tab/>
      </w:r>
      <w:r w:rsidR="009E644C" w:rsidRPr="00B23238">
        <w:rPr>
          <w:rFonts w:ascii="Arial" w:hAnsi="Arial" w:cs="Arial"/>
          <w:b/>
        </w:rPr>
        <w:tab/>
      </w:r>
      <w:r w:rsidR="009E644C" w:rsidRPr="00B23238">
        <w:rPr>
          <w:rFonts w:ascii="Arial" w:hAnsi="Arial" w:cs="Arial"/>
          <w:b/>
        </w:rPr>
        <w:tab/>
      </w:r>
      <w:r w:rsidR="009E644C" w:rsidRPr="00B23238">
        <w:rPr>
          <w:rFonts w:ascii="Arial" w:hAnsi="Arial" w:cs="Arial"/>
          <w:b/>
        </w:rPr>
        <w:tab/>
      </w:r>
      <w:r w:rsidR="009E644C" w:rsidRPr="00B23238">
        <w:rPr>
          <w:rFonts w:ascii="Arial" w:hAnsi="Arial" w:cs="Arial"/>
          <w:b/>
        </w:rPr>
        <w:tab/>
      </w:r>
      <w:r w:rsidR="009E644C" w:rsidRPr="00B23238">
        <w:rPr>
          <w:rFonts w:ascii="Arial" w:hAnsi="Arial" w:cs="Arial"/>
          <w:b/>
        </w:rPr>
        <w:tab/>
      </w:r>
      <w:r w:rsidR="009E644C" w:rsidRPr="00B23238">
        <w:rPr>
          <w:rFonts w:ascii="Arial" w:hAnsi="Arial" w:cs="Arial"/>
          <w:b/>
        </w:rPr>
        <w:tab/>
      </w:r>
      <w:r w:rsidR="009E644C" w:rsidRPr="00B23238">
        <w:rPr>
          <w:rFonts w:ascii="Arial" w:hAnsi="Arial" w:cs="Arial"/>
          <w:b/>
        </w:rPr>
        <w:tab/>
      </w:r>
      <w:r w:rsidR="009E644C" w:rsidRPr="00B23238">
        <w:rPr>
          <w:rFonts w:ascii="Arial" w:hAnsi="Arial" w:cs="Arial"/>
          <w:b/>
        </w:rPr>
        <w:tab/>
        <w:t xml:space="preserve"> </w:t>
      </w:r>
    </w:p>
    <w:p w:rsidR="009E644C" w:rsidRPr="00B23238" w:rsidRDefault="000C577B" w:rsidP="00B23238">
      <w:pPr>
        <w:spacing w:line="360" w:lineRule="auto"/>
        <w:ind w:left="425" w:hanging="426"/>
        <w:rPr>
          <w:rFonts w:ascii="Arial" w:hAnsi="Arial" w:cs="Arial"/>
          <w:b/>
          <w:i/>
        </w:rPr>
      </w:pPr>
      <w:r>
        <w:rPr>
          <w:rFonts w:ascii="Arial" w:hAnsi="Arial" w:cs="Arial"/>
        </w:rPr>
        <w:t>Gemeinde/Stadt:</w:t>
      </w:r>
      <w:r w:rsidR="009E644C" w:rsidRPr="00B23238">
        <w:rPr>
          <w:rFonts w:ascii="Arial" w:hAnsi="Arial" w:cs="Arial"/>
        </w:rPr>
        <w:t xml:space="preserve">: </w:t>
      </w:r>
      <w:r w:rsidR="009E644C" w:rsidRPr="00B23238">
        <w:rPr>
          <w:rFonts w:ascii="Arial" w:hAnsi="Arial" w:cs="Arial"/>
          <w:b/>
          <w:i/>
        </w:rPr>
        <w:fldChar w:fldCharType="begin">
          <w:ffData>
            <w:name w:val="Text104"/>
            <w:enabled/>
            <w:calcOnExit w:val="0"/>
            <w:textInput/>
          </w:ffData>
        </w:fldChar>
      </w:r>
      <w:r w:rsidR="009E644C" w:rsidRPr="00B23238">
        <w:rPr>
          <w:rFonts w:ascii="Arial" w:hAnsi="Arial" w:cs="Arial"/>
          <w:b/>
          <w:i/>
        </w:rPr>
        <w:instrText xml:space="preserve"> FORMTEXT </w:instrText>
      </w:r>
      <w:r w:rsidR="009E644C" w:rsidRPr="00B23238">
        <w:rPr>
          <w:rFonts w:ascii="Arial" w:hAnsi="Arial" w:cs="Arial"/>
          <w:b/>
          <w:i/>
        </w:rPr>
      </w:r>
      <w:r w:rsidR="009E644C" w:rsidRPr="00B23238">
        <w:rPr>
          <w:rFonts w:ascii="Arial" w:hAnsi="Arial" w:cs="Arial"/>
          <w:b/>
          <w:i/>
        </w:rPr>
        <w:fldChar w:fldCharType="separate"/>
      </w:r>
      <w:r w:rsidR="009E644C" w:rsidRPr="00B23238">
        <w:rPr>
          <w:rFonts w:ascii="Arial" w:hAnsi="Arial" w:cs="Arial"/>
          <w:b/>
          <w:i/>
        </w:rPr>
        <w:t> </w:t>
      </w:r>
      <w:r w:rsidR="009E644C" w:rsidRPr="00B23238">
        <w:rPr>
          <w:rFonts w:ascii="Arial" w:hAnsi="Arial" w:cs="Arial"/>
          <w:b/>
          <w:i/>
        </w:rPr>
        <w:t> </w:t>
      </w:r>
      <w:r w:rsidR="009E644C" w:rsidRPr="00B23238">
        <w:rPr>
          <w:rFonts w:ascii="Arial" w:hAnsi="Arial" w:cs="Arial"/>
          <w:b/>
          <w:i/>
        </w:rPr>
        <w:t> </w:t>
      </w:r>
      <w:r w:rsidR="009E644C" w:rsidRPr="00B23238">
        <w:rPr>
          <w:rFonts w:ascii="Arial" w:hAnsi="Arial" w:cs="Arial"/>
          <w:b/>
          <w:i/>
        </w:rPr>
        <w:t> </w:t>
      </w:r>
      <w:r w:rsidR="009E644C" w:rsidRPr="00B23238">
        <w:rPr>
          <w:rFonts w:ascii="Arial" w:hAnsi="Arial" w:cs="Arial"/>
          <w:b/>
          <w:i/>
        </w:rPr>
        <w:t> </w:t>
      </w:r>
      <w:r w:rsidR="009E644C" w:rsidRPr="00B23238">
        <w:rPr>
          <w:rFonts w:ascii="Arial" w:hAnsi="Arial" w:cs="Arial"/>
          <w:b/>
          <w:i/>
        </w:rPr>
        <w:fldChar w:fldCharType="end"/>
      </w:r>
      <w:r w:rsidR="009E644C" w:rsidRPr="00B23238">
        <w:rPr>
          <w:rFonts w:ascii="Arial" w:hAnsi="Arial" w:cs="Arial"/>
        </w:rPr>
        <w:tab/>
      </w:r>
      <w:r w:rsidR="009E644C" w:rsidRPr="00B23238">
        <w:rPr>
          <w:rFonts w:ascii="Arial" w:hAnsi="Arial" w:cs="Arial"/>
        </w:rPr>
        <w:tab/>
      </w:r>
      <w:r w:rsidR="009E644C" w:rsidRPr="00B23238">
        <w:rPr>
          <w:rFonts w:ascii="Arial" w:hAnsi="Arial" w:cs="Arial"/>
        </w:rPr>
        <w:tab/>
        <w:t xml:space="preserve">Gemarkung: </w:t>
      </w:r>
      <w:r w:rsidR="009E644C" w:rsidRPr="00B23238">
        <w:rPr>
          <w:rFonts w:ascii="Arial" w:hAnsi="Arial" w:cs="Arial"/>
          <w:b/>
          <w:i/>
        </w:rPr>
        <w:fldChar w:fldCharType="begin">
          <w:ffData>
            <w:name w:val="Text104"/>
            <w:enabled/>
            <w:calcOnExit w:val="0"/>
            <w:textInput/>
          </w:ffData>
        </w:fldChar>
      </w:r>
      <w:r w:rsidR="009E644C" w:rsidRPr="00B23238">
        <w:rPr>
          <w:rFonts w:ascii="Arial" w:hAnsi="Arial" w:cs="Arial"/>
          <w:b/>
          <w:i/>
        </w:rPr>
        <w:instrText xml:space="preserve"> FORMTEXT </w:instrText>
      </w:r>
      <w:r w:rsidR="009E644C" w:rsidRPr="00B23238">
        <w:rPr>
          <w:rFonts w:ascii="Arial" w:hAnsi="Arial" w:cs="Arial"/>
          <w:b/>
          <w:i/>
        </w:rPr>
      </w:r>
      <w:r w:rsidR="009E644C" w:rsidRPr="00B23238">
        <w:rPr>
          <w:rFonts w:ascii="Arial" w:hAnsi="Arial" w:cs="Arial"/>
          <w:b/>
          <w:i/>
        </w:rPr>
        <w:fldChar w:fldCharType="separate"/>
      </w:r>
      <w:r w:rsidR="009E644C" w:rsidRPr="00B23238">
        <w:rPr>
          <w:rFonts w:ascii="Arial" w:hAnsi="Arial" w:cs="Arial"/>
          <w:b/>
          <w:i/>
        </w:rPr>
        <w:t> </w:t>
      </w:r>
      <w:r w:rsidR="009E644C" w:rsidRPr="00B23238">
        <w:rPr>
          <w:rFonts w:ascii="Arial" w:hAnsi="Arial" w:cs="Arial"/>
          <w:b/>
          <w:i/>
        </w:rPr>
        <w:t> </w:t>
      </w:r>
      <w:r w:rsidR="009E644C" w:rsidRPr="00B23238">
        <w:rPr>
          <w:rFonts w:ascii="Arial" w:hAnsi="Arial" w:cs="Arial"/>
          <w:b/>
          <w:i/>
        </w:rPr>
        <w:t> </w:t>
      </w:r>
      <w:r w:rsidR="009E644C" w:rsidRPr="00B23238">
        <w:rPr>
          <w:rFonts w:ascii="Arial" w:hAnsi="Arial" w:cs="Arial"/>
          <w:b/>
          <w:i/>
        </w:rPr>
        <w:t> </w:t>
      </w:r>
      <w:r w:rsidR="009E644C" w:rsidRPr="00B23238">
        <w:rPr>
          <w:rFonts w:ascii="Arial" w:hAnsi="Arial" w:cs="Arial"/>
          <w:b/>
          <w:i/>
        </w:rPr>
        <w:t> </w:t>
      </w:r>
      <w:r w:rsidR="009E644C" w:rsidRPr="00B23238">
        <w:rPr>
          <w:rFonts w:ascii="Arial" w:hAnsi="Arial" w:cs="Arial"/>
          <w:b/>
          <w:i/>
        </w:rPr>
        <w:fldChar w:fldCharType="end"/>
      </w:r>
      <w:r w:rsidR="009E644C" w:rsidRPr="00B23238">
        <w:rPr>
          <w:rFonts w:ascii="Arial" w:hAnsi="Arial" w:cs="Arial"/>
          <w:b/>
        </w:rPr>
        <w:tab/>
      </w:r>
    </w:p>
    <w:p w:rsidR="009E644C" w:rsidRPr="00B23238" w:rsidRDefault="009E644C">
      <w:pPr>
        <w:ind w:left="425"/>
        <w:rPr>
          <w:rFonts w:ascii="Arial" w:hAnsi="Arial" w:cs="Arial"/>
          <w:b/>
        </w:rPr>
      </w:pPr>
    </w:p>
    <w:p w:rsidR="009E644C" w:rsidRPr="00B23238" w:rsidRDefault="00E36B09">
      <w:pPr>
        <w:tabs>
          <w:tab w:val="left" w:pos="3119"/>
        </w:tabs>
        <w:ind w:left="426" w:hanging="426"/>
        <w:rPr>
          <w:rFonts w:ascii="Arial" w:hAnsi="Arial" w:cs="Arial"/>
        </w:rPr>
      </w:pPr>
      <w:r>
        <w:rPr>
          <w:rFonts w:ascii="Arial" w:hAnsi="Arial" w:cs="Arial"/>
          <w:b/>
        </w:rPr>
        <w:t>Angaben zu den Windenergieanlagen</w:t>
      </w:r>
      <w:r w:rsidR="009E644C" w:rsidRPr="00B23238">
        <w:rPr>
          <w:rFonts w:ascii="Arial" w:hAnsi="Arial" w:cs="Arial"/>
          <w:b/>
        </w:rPr>
        <w:t xml:space="preserve"> </w:t>
      </w:r>
      <w:r w:rsidR="009E644C" w:rsidRPr="00B23238">
        <w:rPr>
          <w:rFonts w:ascii="Arial" w:hAnsi="Arial" w:cs="Arial"/>
          <w:sz w:val="16"/>
        </w:rPr>
        <w:t xml:space="preserve">  </w:t>
      </w:r>
    </w:p>
    <w:p w:rsidR="009E644C" w:rsidRPr="00B23238" w:rsidRDefault="009E644C">
      <w:pPr>
        <w:tabs>
          <w:tab w:val="left" w:pos="360"/>
          <w:tab w:val="left" w:pos="414"/>
        </w:tabs>
        <w:rPr>
          <w:rFonts w:ascii="Arial" w:hAnsi="Arial" w:cs="Arial"/>
          <w:b/>
        </w:rPr>
      </w:pPr>
    </w:p>
    <w:tbl>
      <w:tblPr>
        <w:tblW w:w="1490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
        <w:gridCol w:w="1974"/>
        <w:gridCol w:w="992"/>
        <w:gridCol w:w="993"/>
        <w:gridCol w:w="567"/>
        <w:gridCol w:w="708"/>
        <w:gridCol w:w="2410"/>
        <w:gridCol w:w="993"/>
        <w:gridCol w:w="1133"/>
        <w:gridCol w:w="1134"/>
        <w:gridCol w:w="1134"/>
        <w:gridCol w:w="1134"/>
        <w:gridCol w:w="1134"/>
      </w:tblGrid>
      <w:tr w:rsidR="007B3507" w:rsidTr="00673494">
        <w:trPr>
          <w:cantSplit/>
          <w:trHeight w:val="405"/>
        </w:trPr>
        <w:tc>
          <w:tcPr>
            <w:tcW w:w="601" w:type="dxa"/>
            <w:vMerge w:val="restart"/>
          </w:tcPr>
          <w:p w:rsidR="007B3507" w:rsidRDefault="007B3507">
            <w:pPr>
              <w:pStyle w:val="GesAbsatz"/>
              <w:rPr>
                <w:lang w:val="en-GB"/>
              </w:rPr>
            </w:pPr>
            <w:proofErr w:type="spellStart"/>
            <w:r>
              <w:rPr>
                <w:lang w:val="en-GB"/>
              </w:rPr>
              <w:t>WEANr</w:t>
            </w:r>
            <w:proofErr w:type="spellEnd"/>
            <w:r>
              <w:rPr>
                <w:lang w:val="en-GB"/>
              </w:rPr>
              <w:t>.</w:t>
            </w:r>
          </w:p>
        </w:tc>
        <w:tc>
          <w:tcPr>
            <w:tcW w:w="1974" w:type="dxa"/>
            <w:vMerge w:val="restart"/>
          </w:tcPr>
          <w:p w:rsidR="007B3507" w:rsidRDefault="007B3507">
            <w:pPr>
              <w:pStyle w:val="GesAbsatz"/>
              <w:rPr>
                <w:lang w:val="en-GB"/>
              </w:rPr>
            </w:pPr>
            <w:r>
              <w:rPr>
                <w:lang w:val="en-GB"/>
              </w:rPr>
              <w:t>WEA-</w:t>
            </w:r>
            <w:proofErr w:type="spellStart"/>
            <w:r>
              <w:rPr>
                <w:lang w:val="en-GB"/>
              </w:rPr>
              <w:t>Typ</w:t>
            </w:r>
            <w:proofErr w:type="spellEnd"/>
          </w:p>
        </w:tc>
        <w:tc>
          <w:tcPr>
            <w:tcW w:w="3260" w:type="dxa"/>
            <w:gridSpan w:val="4"/>
          </w:tcPr>
          <w:p w:rsidR="007B3507" w:rsidRDefault="007B3507" w:rsidP="00875806">
            <w:pPr>
              <w:pStyle w:val="GesAbsatz"/>
              <w:jc w:val="left"/>
            </w:pPr>
            <w:r>
              <w:t>Standort (UTM 32N- ETRS89 oder Gau</w:t>
            </w:r>
            <w:r w:rsidR="00812B09">
              <w:t>s-Krüger</w:t>
            </w:r>
            <w:r>
              <w:t>)</w:t>
            </w:r>
          </w:p>
        </w:tc>
        <w:tc>
          <w:tcPr>
            <w:tcW w:w="3403" w:type="dxa"/>
            <w:gridSpan w:val="2"/>
            <w:tcMar>
              <w:right w:w="28" w:type="dxa"/>
            </w:tcMar>
          </w:tcPr>
          <w:p w:rsidR="007B3507" w:rsidRDefault="007B3507">
            <w:pPr>
              <w:pStyle w:val="GesAbsatz"/>
              <w:jc w:val="left"/>
            </w:pPr>
            <w:r>
              <w:t xml:space="preserve">BImSchG-Genehmigung </w:t>
            </w:r>
          </w:p>
        </w:tc>
        <w:tc>
          <w:tcPr>
            <w:tcW w:w="1133" w:type="dxa"/>
            <w:vMerge w:val="restart"/>
          </w:tcPr>
          <w:p w:rsidR="007B3507" w:rsidRPr="00653C0C" w:rsidRDefault="007B3507" w:rsidP="00653C0C">
            <w:pPr>
              <w:pStyle w:val="GesAbsatz"/>
              <w:jc w:val="left"/>
            </w:pPr>
            <w:r>
              <w:t xml:space="preserve">Aussetzen der </w:t>
            </w:r>
            <w:r w:rsidR="00673494">
              <w:br/>
              <w:t>Schatten-</w:t>
            </w:r>
            <w:proofErr w:type="spellStart"/>
            <w:r w:rsidR="00673494">
              <w:t>wurf</w:t>
            </w:r>
            <w:r>
              <w:t>abschaltung</w:t>
            </w:r>
            <w:proofErr w:type="spellEnd"/>
            <w:r w:rsidR="00812B09">
              <w:br/>
              <w:t>(ja/nein)</w:t>
            </w:r>
          </w:p>
        </w:tc>
        <w:tc>
          <w:tcPr>
            <w:tcW w:w="4536" w:type="dxa"/>
            <w:gridSpan w:val="4"/>
          </w:tcPr>
          <w:p w:rsidR="007B3507" w:rsidRDefault="007B3507">
            <w:pPr>
              <w:pStyle w:val="GesAbsatz"/>
              <w:jc w:val="left"/>
            </w:pPr>
            <w:r>
              <w:t>Nachtbetrieb</w:t>
            </w:r>
          </w:p>
        </w:tc>
      </w:tr>
      <w:tr w:rsidR="007B3507" w:rsidTr="00673494">
        <w:trPr>
          <w:cantSplit/>
          <w:trHeight w:val="492"/>
        </w:trPr>
        <w:tc>
          <w:tcPr>
            <w:tcW w:w="601" w:type="dxa"/>
            <w:vMerge/>
          </w:tcPr>
          <w:p w:rsidR="007B3507" w:rsidRDefault="007B3507" w:rsidP="00B04BF5">
            <w:pPr>
              <w:pStyle w:val="GesAbsatz"/>
            </w:pPr>
          </w:p>
        </w:tc>
        <w:tc>
          <w:tcPr>
            <w:tcW w:w="1974" w:type="dxa"/>
            <w:vMerge/>
          </w:tcPr>
          <w:p w:rsidR="007B3507" w:rsidRDefault="007B3507" w:rsidP="00B04BF5">
            <w:pPr>
              <w:pStyle w:val="GesAbsatz"/>
            </w:pPr>
          </w:p>
        </w:tc>
        <w:tc>
          <w:tcPr>
            <w:tcW w:w="992" w:type="dxa"/>
            <w:vMerge w:val="restart"/>
          </w:tcPr>
          <w:p w:rsidR="007B3507" w:rsidRDefault="007B3507" w:rsidP="00875806">
            <w:pPr>
              <w:pStyle w:val="GesAbsatz"/>
              <w:jc w:val="left"/>
            </w:pPr>
            <w:proofErr w:type="spellStart"/>
            <w:r>
              <w:t>east</w:t>
            </w:r>
            <w:proofErr w:type="spellEnd"/>
            <w:r>
              <w:t xml:space="preserve"> / rechts</w:t>
            </w:r>
          </w:p>
          <w:p w:rsidR="007B3507" w:rsidRDefault="007B3507" w:rsidP="00B04BF5">
            <w:pPr>
              <w:pStyle w:val="GesAbsatz"/>
            </w:pPr>
          </w:p>
        </w:tc>
        <w:tc>
          <w:tcPr>
            <w:tcW w:w="993" w:type="dxa"/>
            <w:vMerge w:val="restart"/>
          </w:tcPr>
          <w:p w:rsidR="007B3507" w:rsidRDefault="007B3507" w:rsidP="00875806">
            <w:pPr>
              <w:pStyle w:val="GesAbsatz"/>
              <w:jc w:val="left"/>
            </w:pPr>
            <w:proofErr w:type="spellStart"/>
            <w:r>
              <w:t>north</w:t>
            </w:r>
            <w:proofErr w:type="spellEnd"/>
            <w:r>
              <w:t xml:space="preserve"> / hoch</w:t>
            </w:r>
          </w:p>
        </w:tc>
        <w:tc>
          <w:tcPr>
            <w:tcW w:w="567" w:type="dxa"/>
            <w:vMerge w:val="restart"/>
          </w:tcPr>
          <w:p w:rsidR="007B3507" w:rsidRDefault="007B3507" w:rsidP="00B04BF5">
            <w:pPr>
              <w:pStyle w:val="GesAbsatz"/>
            </w:pPr>
            <w:r>
              <w:t>Flur</w:t>
            </w:r>
          </w:p>
        </w:tc>
        <w:tc>
          <w:tcPr>
            <w:tcW w:w="708" w:type="dxa"/>
            <w:vMerge w:val="restart"/>
          </w:tcPr>
          <w:p w:rsidR="007B3507" w:rsidRDefault="007B3507" w:rsidP="00B04BF5">
            <w:pPr>
              <w:pStyle w:val="GesAbsatz"/>
            </w:pPr>
            <w:r>
              <w:t>Flur-stück</w:t>
            </w:r>
          </w:p>
        </w:tc>
        <w:tc>
          <w:tcPr>
            <w:tcW w:w="2410" w:type="dxa"/>
            <w:vMerge w:val="restart"/>
          </w:tcPr>
          <w:p w:rsidR="007B3507" w:rsidRDefault="007B3507" w:rsidP="00B04BF5">
            <w:pPr>
              <w:pStyle w:val="GesAbsatz"/>
            </w:pPr>
            <w:r>
              <w:t>Aktenzeichen</w:t>
            </w:r>
          </w:p>
        </w:tc>
        <w:tc>
          <w:tcPr>
            <w:tcW w:w="993" w:type="dxa"/>
            <w:vMerge w:val="restart"/>
          </w:tcPr>
          <w:p w:rsidR="007B3507" w:rsidRDefault="007B3507" w:rsidP="00B04BF5">
            <w:pPr>
              <w:pStyle w:val="GesAbsatz"/>
            </w:pPr>
            <w:r>
              <w:t>Datum</w:t>
            </w:r>
          </w:p>
        </w:tc>
        <w:tc>
          <w:tcPr>
            <w:tcW w:w="1133" w:type="dxa"/>
            <w:vMerge/>
          </w:tcPr>
          <w:p w:rsidR="007B3507" w:rsidRDefault="007B3507" w:rsidP="00B04BF5">
            <w:pPr>
              <w:pStyle w:val="GesAbsatz"/>
            </w:pPr>
          </w:p>
        </w:tc>
        <w:tc>
          <w:tcPr>
            <w:tcW w:w="2268" w:type="dxa"/>
            <w:gridSpan w:val="2"/>
          </w:tcPr>
          <w:p w:rsidR="007B3507" w:rsidRDefault="007B3507" w:rsidP="00B04BF5">
            <w:pPr>
              <w:pStyle w:val="GesAbsatz"/>
              <w:jc w:val="left"/>
            </w:pPr>
            <w:r>
              <w:t xml:space="preserve">genehmigter </w:t>
            </w:r>
            <w:r w:rsidR="00673494">
              <w:br/>
            </w:r>
            <w:r>
              <w:t>Betriebsmodus</w:t>
            </w:r>
          </w:p>
        </w:tc>
        <w:tc>
          <w:tcPr>
            <w:tcW w:w="2268" w:type="dxa"/>
            <w:gridSpan w:val="2"/>
          </w:tcPr>
          <w:p w:rsidR="007B3507" w:rsidRDefault="007B3507" w:rsidP="00B04BF5">
            <w:pPr>
              <w:pStyle w:val="GesAbsatz"/>
              <w:jc w:val="left"/>
            </w:pPr>
            <w:r>
              <w:t xml:space="preserve">beantragter </w:t>
            </w:r>
            <w:r w:rsidR="00673494">
              <w:br/>
            </w:r>
            <w:r>
              <w:t>Betriebsmodus</w:t>
            </w:r>
          </w:p>
        </w:tc>
      </w:tr>
      <w:tr w:rsidR="007B3507" w:rsidTr="00673494">
        <w:trPr>
          <w:cantSplit/>
        </w:trPr>
        <w:tc>
          <w:tcPr>
            <w:tcW w:w="601" w:type="dxa"/>
            <w:vMerge/>
          </w:tcPr>
          <w:p w:rsidR="007B3507" w:rsidRPr="005D768B" w:rsidRDefault="007B3507" w:rsidP="00653C0C">
            <w:pPr>
              <w:pStyle w:val="GesAbsatz"/>
              <w:rPr>
                <w:rFonts w:ascii="Arial Narrow" w:hAnsi="Arial Narrow"/>
              </w:rPr>
            </w:pPr>
          </w:p>
        </w:tc>
        <w:tc>
          <w:tcPr>
            <w:tcW w:w="1974" w:type="dxa"/>
            <w:vMerge/>
          </w:tcPr>
          <w:p w:rsidR="007B3507" w:rsidRPr="005D768B" w:rsidRDefault="007B3507" w:rsidP="00653C0C">
            <w:pPr>
              <w:pStyle w:val="GesAbsatz"/>
              <w:rPr>
                <w:rFonts w:ascii="Arial Narrow" w:hAnsi="Arial Narrow"/>
              </w:rPr>
            </w:pPr>
          </w:p>
        </w:tc>
        <w:tc>
          <w:tcPr>
            <w:tcW w:w="992" w:type="dxa"/>
            <w:vMerge/>
          </w:tcPr>
          <w:p w:rsidR="007B3507" w:rsidRPr="005D768B" w:rsidRDefault="007B3507" w:rsidP="00653C0C">
            <w:pPr>
              <w:pStyle w:val="GesAbsatz"/>
              <w:rPr>
                <w:rFonts w:ascii="Arial Narrow" w:hAnsi="Arial Narrow"/>
              </w:rPr>
            </w:pPr>
          </w:p>
        </w:tc>
        <w:tc>
          <w:tcPr>
            <w:tcW w:w="993" w:type="dxa"/>
            <w:vMerge/>
          </w:tcPr>
          <w:p w:rsidR="007B3507" w:rsidRPr="005D768B" w:rsidRDefault="007B3507" w:rsidP="00653C0C">
            <w:pPr>
              <w:pStyle w:val="GesAbsatz"/>
              <w:rPr>
                <w:rFonts w:ascii="Arial Narrow" w:hAnsi="Arial Narrow"/>
              </w:rPr>
            </w:pPr>
          </w:p>
        </w:tc>
        <w:tc>
          <w:tcPr>
            <w:tcW w:w="567" w:type="dxa"/>
            <w:vMerge/>
          </w:tcPr>
          <w:p w:rsidR="007B3507" w:rsidRPr="005D768B" w:rsidRDefault="007B3507" w:rsidP="00653C0C">
            <w:pPr>
              <w:pStyle w:val="GesAbsatz"/>
              <w:rPr>
                <w:rFonts w:ascii="Arial Narrow" w:hAnsi="Arial Narrow"/>
              </w:rPr>
            </w:pPr>
          </w:p>
        </w:tc>
        <w:tc>
          <w:tcPr>
            <w:tcW w:w="708" w:type="dxa"/>
            <w:vMerge/>
          </w:tcPr>
          <w:p w:rsidR="007B3507" w:rsidRPr="005D768B" w:rsidRDefault="007B3507" w:rsidP="00653C0C">
            <w:pPr>
              <w:pStyle w:val="GesAbsatz"/>
              <w:rPr>
                <w:rFonts w:ascii="Arial Narrow" w:hAnsi="Arial Narrow"/>
              </w:rPr>
            </w:pPr>
          </w:p>
        </w:tc>
        <w:tc>
          <w:tcPr>
            <w:tcW w:w="2410" w:type="dxa"/>
            <w:vMerge/>
          </w:tcPr>
          <w:p w:rsidR="007B3507" w:rsidRPr="005D768B" w:rsidRDefault="007B3507" w:rsidP="00653C0C">
            <w:pPr>
              <w:pStyle w:val="GesAbsatz"/>
              <w:rPr>
                <w:rFonts w:ascii="Arial Narrow" w:hAnsi="Arial Narrow"/>
              </w:rPr>
            </w:pPr>
          </w:p>
        </w:tc>
        <w:tc>
          <w:tcPr>
            <w:tcW w:w="993" w:type="dxa"/>
            <w:vMerge/>
          </w:tcPr>
          <w:p w:rsidR="007B3507" w:rsidRPr="005D768B" w:rsidRDefault="007B3507" w:rsidP="00653C0C">
            <w:pPr>
              <w:pStyle w:val="GesAbsatz"/>
              <w:rPr>
                <w:rFonts w:ascii="Arial Narrow" w:hAnsi="Arial Narrow"/>
              </w:rPr>
            </w:pPr>
          </w:p>
        </w:tc>
        <w:tc>
          <w:tcPr>
            <w:tcW w:w="1133" w:type="dxa"/>
            <w:vMerge/>
          </w:tcPr>
          <w:p w:rsidR="007B3507" w:rsidRDefault="007B3507" w:rsidP="00653C0C">
            <w:pPr>
              <w:pStyle w:val="GesAbsatz"/>
              <w:rPr>
                <w:rFonts w:ascii="Arial Narrow" w:hAnsi="Arial Narrow"/>
              </w:rPr>
            </w:pPr>
          </w:p>
        </w:tc>
        <w:tc>
          <w:tcPr>
            <w:tcW w:w="1134" w:type="dxa"/>
          </w:tcPr>
          <w:p w:rsidR="007B3507" w:rsidRDefault="007B3507" w:rsidP="00653C0C">
            <w:pPr>
              <w:pStyle w:val="GesAbsatz"/>
              <w:rPr>
                <w:rFonts w:ascii="Arial Narrow" w:hAnsi="Arial Narrow"/>
              </w:rPr>
            </w:pPr>
            <w:r>
              <w:rPr>
                <w:rFonts w:ascii="Arial Narrow" w:hAnsi="Arial Narrow"/>
              </w:rPr>
              <w:t>Bezeichnung</w:t>
            </w:r>
          </w:p>
        </w:tc>
        <w:tc>
          <w:tcPr>
            <w:tcW w:w="1134" w:type="dxa"/>
          </w:tcPr>
          <w:p w:rsidR="007B3507" w:rsidRDefault="00673494" w:rsidP="00653C0C">
            <w:pPr>
              <w:pStyle w:val="GesAbsatz"/>
              <w:rPr>
                <w:rFonts w:ascii="Arial Narrow" w:hAnsi="Arial Narrow"/>
              </w:rPr>
            </w:pPr>
            <w:r>
              <w:rPr>
                <w:rFonts w:ascii="Arial Narrow" w:hAnsi="Arial Narrow"/>
              </w:rPr>
              <w:t>Schallleistungs</w:t>
            </w:r>
            <w:r w:rsidR="007B3507">
              <w:rPr>
                <w:rFonts w:ascii="Arial Narrow" w:hAnsi="Arial Narrow"/>
              </w:rPr>
              <w:t>pegel</w:t>
            </w:r>
          </w:p>
        </w:tc>
        <w:tc>
          <w:tcPr>
            <w:tcW w:w="1134" w:type="dxa"/>
          </w:tcPr>
          <w:p w:rsidR="007B3507" w:rsidRDefault="007B3507" w:rsidP="00653C0C">
            <w:pPr>
              <w:pStyle w:val="GesAbsatz"/>
              <w:rPr>
                <w:rFonts w:ascii="Arial Narrow" w:hAnsi="Arial Narrow"/>
              </w:rPr>
            </w:pPr>
            <w:r>
              <w:rPr>
                <w:rFonts w:ascii="Arial Narrow" w:hAnsi="Arial Narrow"/>
              </w:rPr>
              <w:t>Bezeichnung</w:t>
            </w:r>
          </w:p>
        </w:tc>
        <w:tc>
          <w:tcPr>
            <w:tcW w:w="1134" w:type="dxa"/>
          </w:tcPr>
          <w:p w:rsidR="007B3507" w:rsidRDefault="00673494" w:rsidP="00653C0C">
            <w:pPr>
              <w:pStyle w:val="GesAbsatz"/>
              <w:rPr>
                <w:rFonts w:ascii="Arial Narrow" w:hAnsi="Arial Narrow"/>
              </w:rPr>
            </w:pPr>
            <w:r>
              <w:rPr>
                <w:rFonts w:ascii="Arial Narrow" w:hAnsi="Arial Narrow"/>
              </w:rPr>
              <w:t>Schallleistungs</w:t>
            </w:r>
            <w:r w:rsidR="007B3507">
              <w:rPr>
                <w:rFonts w:ascii="Arial Narrow" w:hAnsi="Arial Narrow"/>
              </w:rPr>
              <w:t>pegel</w:t>
            </w:r>
          </w:p>
        </w:tc>
      </w:tr>
      <w:tr w:rsidR="00653C0C" w:rsidTr="00673494">
        <w:trPr>
          <w:cantSplit/>
        </w:trPr>
        <w:tc>
          <w:tcPr>
            <w:tcW w:w="601" w:type="dxa"/>
          </w:tcPr>
          <w:p w:rsidR="00653C0C" w:rsidRPr="005D768B" w:rsidRDefault="00653C0C" w:rsidP="00653C0C">
            <w:pPr>
              <w:pStyle w:val="GesAbsatz"/>
              <w:rPr>
                <w:rFonts w:ascii="Arial Narrow" w:hAnsi="Arial Narrow"/>
              </w:rPr>
            </w:pPr>
          </w:p>
        </w:tc>
        <w:tc>
          <w:tcPr>
            <w:tcW w:w="1974" w:type="dxa"/>
          </w:tcPr>
          <w:p w:rsidR="00653C0C" w:rsidRPr="005D768B" w:rsidRDefault="00653C0C" w:rsidP="00653C0C">
            <w:pPr>
              <w:pStyle w:val="GesAbsatz"/>
              <w:rPr>
                <w:rFonts w:ascii="Arial Narrow" w:hAnsi="Arial Narrow"/>
              </w:rPr>
            </w:pPr>
          </w:p>
        </w:tc>
        <w:tc>
          <w:tcPr>
            <w:tcW w:w="992"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567" w:type="dxa"/>
          </w:tcPr>
          <w:p w:rsidR="00653C0C" w:rsidRPr="005D768B" w:rsidRDefault="00653C0C" w:rsidP="00653C0C">
            <w:pPr>
              <w:pStyle w:val="GesAbsatz"/>
              <w:rPr>
                <w:rFonts w:ascii="Arial Narrow" w:hAnsi="Arial Narrow"/>
              </w:rPr>
            </w:pPr>
          </w:p>
        </w:tc>
        <w:tc>
          <w:tcPr>
            <w:tcW w:w="708" w:type="dxa"/>
          </w:tcPr>
          <w:p w:rsidR="00653C0C" w:rsidRPr="005D768B" w:rsidRDefault="00653C0C" w:rsidP="00653C0C">
            <w:pPr>
              <w:pStyle w:val="GesAbsatz"/>
              <w:rPr>
                <w:rFonts w:ascii="Arial Narrow" w:hAnsi="Arial Narrow"/>
              </w:rPr>
            </w:pPr>
          </w:p>
        </w:tc>
        <w:tc>
          <w:tcPr>
            <w:tcW w:w="2410"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1133"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r>
      <w:tr w:rsidR="00653C0C" w:rsidTr="00673494">
        <w:trPr>
          <w:cantSplit/>
        </w:trPr>
        <w:tc>
          <w:tcPr>
            <w:tcW w:w="601" w:type="dxa"/>
          </w:tcPr>
          <w:p w:rsidR="00653C0C" w:rsidRPr="005D768B" w:rsidRDefault="00653C0C" w:rsidP="00653C0C">
            <w:pPr>
              <w:pStyle w:val="GesAbsatz"/>
              <w:rPr>
                <w:rFonts w:ascii="Arial Narrow" w:hAnsi="Arial Narrow"/>
              </w:rPr>
            </w:pPr>
          </w:p>
        </w:tc>
        <w:tc>
          <w:tcPr>
            <w:tcW w:w="1974" w:type="dxa"/>
          </w:tcPr>
          <w:p w:rsidR="00653C0C" w:rsidRPr="005D768B" w:rsidRDefault="00653C0C" w:rsidP="00653C0C">
            <w:pPr>
              <w:pStyle w:val="GesAbsatz"/>
              <w:rPr>
                <w:rFonts w:ascii="Arial Narrow" w:hAnsi="Arial Narrow"/>
              </w:rPr>
            </w:pPr>
          </w:p>
        </w:tc>
        <w:tc>
          <w:tcPr>
            <w:tcW w:w="992"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567" w:type="dxa"/>
          </w:tcPr>
          <w:p w:rsidR="00653C0C" w:rsidRPr="005D768B" w:rsidRDefault="00653C0C" w:rsidP="00653C0C">
            <w:pPr>
              <w:pStyle w:val="GesAbsatz"/>
              <w:rPr>
                <w:rFonts w:ascii="Arial Narrow" w:hAnsi="Arial Narrow"/>
              </w:rPr>
            </w:pPr>
          </w:p>
        </w:tc>
        <w:tc>
          <w:tcPr>
            <w:tcW w:w="708" w:type="dxa"/>
          </w:tcPr>
          <w:p w:rsidR="00653C0C" w:rsidRPr="005D768B" w:rsidRDefault="00653C0C" w:rsidP="00653C0C">
            <w:pPr>
              <w:pStyle w:val="GesAbsatz"/>
              <w:rPr>
                <w:rFonts w:ascii="Arial Narrow" w:hAnsi="Arial Narrow"/>
              </w:rPr>
            </w:pPr>
          </w:p>
        </w:tc>
        <w:tc>
          <w:tcPr>
            <w:tcW w:w="2410"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1133"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r>
      <w:tr w:rsidR="00653C0C" w:rsidTr="00673494">
        <w:trPr>
          <w:cantSplit/>
        </w:trPr>
        <w:tc>
          <w:tcPr>
            <w:tcW w:w="601" w:type="dxa"/>
          </w:tcPr>
          <w:p w:rsidR="00653C0C" w:rsidRPr="005D768B" w:rsidRDefault="00653C0C" w:rsidP="00653C0C">
            <w:pPr>
              <w:pStyle w:val="GesAbsatz"/>
              <w:rPr>
                <w:rFonts w:ascii="Arial Narrow" w:hAnsi="Arial Narrow"/>
              </w:rPr>
            </w:pPr>
          </w:p>
        </w:tc>
        <w:tc>
          <w:tcPr>
            <w:tcW w:w="1974" w:type="dxa"/>
          </w:tcPr>
          <w:p w:rsidR="00653C0C" w:rsidRPr="005D768B" w:rsidRDefault="00653C0C" w:rsidP="00653C0C">
            <w:pPr>
              <w:pStyle w:val="GesAbsatz"/>
              <w:rPr>
                <w:rFonts w:ascii="Arial Narrow" w:hAnsi="Arial Narrow"/>
              </w:rPr>
            </w:pPr>
          </w:p>
        </w:tc>
        <w:tc>
          <w:tcPr>
            <w:tcW w:w="992"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567" w:type="dxa"/>
          </w:tcPr>
          <w:p w:rsidR="00653C0C" w:rsidRPr="005D768B" w:rsidRDefault="00653C0C" w:rsidP="00653C0C">
            <w:pPr>
              <w:pStyle w:val="GesAbsatz"/>
              <w:rPr>
                <w:rFonts w:ascii="Arial Narrow" w:hAnsi="Arial Narrow"/>
              </w:rPr>
            </w:pPr>
          </w:p>
        </w:tc>
        <w:tc>
          <w:tcPr>
            <w:tcW w:w="708" w:type="dxa"/>
          </w:tcPr>
          <w:p w:rsidR="00653C0C" w:rsidRPr="005D768B" w:rsidRDefault="00653C0C" w:rsidP="00653C0C">
            <w:pPr>
              <w:pStyle w:val="GesAbsatz"/>
              <w:rPr>
                <w:rFonts w:ascii="Arial Narrow" w:hAnsi="Arial Narrow"/>
              </w:rPr>
            </w:pPr>
          </w:p>
        </w:tc>
        <w:tc>
          <w:tcPr>
            <w:tcW w:w="2410"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1133"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r>
      <w:tr w:rsidR="00653C0C" w:rsidTr="00673494">
        <w:trPr>
          <w:cantSplit/>
        </w:trPr>
        <w:tc>
          <w:tcPr>
            <w:tcW w:w="601" w:type="dxa"/>
          </w:tcPr>
          <w:p w:rsidR="00653C0C" w:rsidRPr="005D768B" w:rsidRDefault="00653C0C" w:rsidP="00653C0C">
            <w:pPr>
              <w:pStyle w:val="GesAbsatz"/>
              <w:rPr>
                <w:rFonts w:ascii="Arial Narrow" w:hAnsi="Arial Narrow"/>
              </w:rPr>
            </w:pPr>
          </w:p>
        </w:tc>
        <w:tc>
          <w:tcPr>
            <w:tcW w:w="1974" w:type="dxa"/>
          </w:tcPr>
          <w:p w:rsidR="00653C0C" w:rsidRPr="005D768B" w:rsidRDefault="00653C0C" w:rsidP="00653C0C">
            <w:pPr>
              <w:pStyle w:val="GesAbsatz"/>
              <w:rPr>
                <w:rFonts w:ascii="Arial Narrow" w:hAnsi="Arial Narrow"/>
              </w:rPr>
            </w:pPr>
          </w:p>
        </w:tc>
        <w:tc>
          <w:tcPr>
            <w:tcW w:w="992"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567" w:type="dxa"/>
          </w:tcPr>
          <w:p w:rsidR="00653C0C" w:rsidRPr="005D768B" w:rsidRDefault="00653C0C" w:rsidP="00653C0C">
            <w:pPr>
              <w:pStyle w:val="GesAbsatz"/>
              <w:rPr>
                <w:rFonts w:ascii="Arial Narrow" w:hAnsi="Arial Narrow"/>
              </w:rPr>
            </w:pPr>
          </w:p>
        </w:tc>
        <w:tc>
          <w:tcPr>
            <w:tcW w:w="708" w:type="dxa"/>
          </w:tcPr>
          <w:p w:rsidR="00653C0C" w:rsidRPr="005D768B" w:rsidRDefault="00653C0C" w:rsidP="00653C0C">
            <w:pPr>
              <w:pStyle w:val="GesAbsatz"/>
              <w:rPr>
                <w:rFonts w:ascii="Arial Narrow" w:hAnsi="Arial Narrow"/>
              </w:rPr>
            </w:pPr>
          </w:p>
        </w:tc>
        <w:tc>
          <w:tcPr>
            <w:tcW w:w="2410"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1133"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r>
      <w:tr w:rsidR="00653C0C" w:rsidTr="00673494">
        <w:trPr>
          <w:cantSplit/>
        </w:trPr>
        <w:tc>
          <w:tcPr>
            <w:tcW w:w="601" w:type="dxa"/>
          </w:tcPr>
          <w:p w:rsidR="00653C0C" w:rsidRPr="005D768B" w:rsidRDefault="00653C0C" w:rsidP="00653C0C">
            <w:pPr>
              <w:pStyle w:val="GesAbsatz"/>
              <w:rPr>
                <w:rFonts w:ascii="Arial Narrow" w:hAnsi="Arial Narrow"/>
              </w:rPr>
            </w:pPr>
          </w:p>
        </w:tc>
        <w:tc>
          <w:tcPr>
            <w:tcW w:w="1974" w:type="dxa"/>
          </w:tcPr>
          <w:p w:rsidR="00653C0C" w:rsidRPr="005D768B" w:rsidRDefault="00653C0C" w:rsidP="00653C0C">
            <w:pPr>
              <w:pStyle w:val="GesAbsatz"/>
              <w:rPr>
                <w:rFonts w:ascii="Arial Narrow" w:hAnsi="Arial Narrow"/>
              </w:rPr>
            </w:pPr>
          </w:p>
        </w:tc>
        <w:tc>
          <w:tcPr>
            <w:tcW w:w="992"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567" w:type="dxa"/>
          </w:tcPr>
          <w:p w:rsidR="00653C0C" w:rsidRPr="005D768B" w:rsidRDefault="00653C0C" w:rsidP="00653C0C">
            <w:pPr>
              <w:pStyle w:val="GesAbsatz"/>
              <w:rPr>
                <w:rFonts w:ascii="Arial Narrow" w:hAnsi="Arial Narrow"/>
              </w:rPr>
            </w:pPr>
          </w:p>
        </w:tc>
        <w:tc>
          <w:tcPr>
            <w:tcW w:w="708" w:type="dxa"/>
          </w:tcPr>
          <w:p w:rsidR="00653C0C" w:rsidRPr="005D768B" w:rsidRDefault="00653C0C" w:rsidP="00653C0C">
            <w:pPr>
              <w:pStyle w:val="GesAbsatz"/>
              <w:rPr>
                <w:rFonts w:ascii="Arial Narrow" w:hAnsi="Arial Narrow"/>
              </w:rPr>
            </w:pPr>
          </w:p>
        </w:tc>
        <w:tc>
          <w:tcPr>
            <w:tcW w:w="2410"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1133"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r>
      <w:tr w:rsidR="00653C0C" w:rsidTr="00673494">
        <w:trPr>
          <w:cantSplit/>
        </w:trPr>
        <w:tc>
          <w:tcPr>
            <w:tcW w:w="601" w:type="dxa"/>
          </w:tcPr>
          <w:p w:rsidR="00653C0C" w:rsidRPr="005D768B" w:rsidRDefault="00653C0C" w:rsidP="00653C0C">
            <w:pPr>
              <w:pStyle w:val="GesAbsatz"/>
              <w:rPr>
                <w:rFonts w:ascii="Arial Narrow" w:hAnsi="Arial Narrow"/>
              </w:rPr>
            </w:pPr>
          </w:p>
        </w:tc>
        <w:tc>
          <w:tcPr>
            <w:tcW w:w="1974" w:type="dxa"/>
          </w:tcPr>
          <w:p w:rsidR="00653C0C" w:rsidRPr="005D768B" w:rsidRDefault="00653C0C" w:rsidP="00653C0C">
            <w:pPr>
              <w:pStyle w:val="GesAbsatz"/>
              <w:rPr>
                <w:rFonts w:ascii="Arial Narrow" w:hAnsi="Arial Narrow"/>
              </w:rPr>
            </w:pPr>
          </w:p>
        </w:tc>
        <w:tc>
          <w:tcPr>
            <w:tcW w:w="992"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567" w:type="dxa"/>
          </w:tcPr>
          <w:p w:rsidR="00653C0C" w:rsidRPr="005D768B" w:rsidRDefault="00653C0C" w:rsidP="00653C0C">
            <w:pPr>
              <w:pStyle w:val="GesAbsatz"/>
              <w:rPr>
                <w:rFonts w:ascii="Arial Narrow" w:hAnsi="Arial Narrow"/>
              </w:rPr>
            </w:pPr>
          </w:p>
        </w:tc>
        <w:tc>
          <w:tcPr>
            <w:tcW w:w="708" w:type="dxa"/>
          </w:tcPr>
          <w:p w:rsidR="00653C0C" w:rsidRPr="005D768B" w:rsidRDefault="00653C0C" w:rsidP="00653C0C">
            <w:pPr>
              <w:pStyle w:val="GesAbsatz"/>
              <w:rPr>
                <w:rFonts w:ascii="Arial Narrow" w:hAnsi="Arial Narrow"/>
              </w:rPr>
            </w:pPr>
          </w:p>
        </w:tc>
        <w:tc>
          <w:tcPr>
            <w:tcW w:w="2410"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1133"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r>
      <w:tr w:rsidR="00653C0C" w:rsidTr="00673494">
        <w:trPr>
          <w:cantSplit/>
        </w:trPr>
        <w:tc>
          <w:tcPr>
            <w:tcW w:w="601" w:type="dxa"/>
          </w:tcPr>
          <w:p w:rsidR="00653C0C" w:rsidRPr="005D768B" w:rsidRDefault="00653C0C" w:rsidP="00653C0C">
            <w:pPr>
              <w:pStyle w:val="GesAbsatz"/>
              <w:rPr>
                <w:rFonts w:ascii="Arial Narrow" w:hAnsi="Arial Narrow"/>
              </w:rPr>
            </w:pPr>
          </w:p>
        </w:tc>
        <w:tc>
          <w:tcPr>
            <w:tcW w:w="1974" w:type="dxa"/>
          </w:tcPr>
          <w:p w:rsidR="00653C0C" w:rsidRPr="005D768B" w:rsidRDefault="00653C0C" w:rsidP="00653C0C">
            <w:pPr>
              <w:pStyle w:val="GesAbsatz"/>
              <w:rPr>
                <w:rFonts w:ascii="Arial Narrow" w:hAnsi="Arial Narrow"/>
              </w:rPr>
            </w:pPr>
          </w:p>
        </w:tc>
        <w:tc>
          <w:tcPr>
            <w:tcW w:w="992"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567" w:type="dxa"/>
          </w:tcPr>
          <w:p w:rsidR="00653C0C" w:rsidRPr="005D768B" w:rsidRDefault="00653C0C" w:rsidP="00653C0C">
            <w:pPr>
              <w:pStyle w:val="GesAbsatz"/>
              <w:rPr>
                <w:rFonts w:ascii="Arial Narrow" w:hAnsi="Arial Narrow"/>
              </w:rPr>
            </w:pPr>
          </w:p>
        </w:tc>
        <w:tc>
          <w:tcPr>
            <w:tcW w:w="708" w:type="dxa"/>
          </w:tcPr>
          <w:p w:rsidR="00653C0C" w:rsidRPr="005D768B" w:rsidRDefault="00653C0C" w:rsidP="00653C0C">
            <w:pPr>
              <w:pStyle w:val="GesAbsatz"/>
              <w:rPr>
                <w:rFonts w:ascii="Arial Narrow" w:hAnsi="Arial Narrow"/>
              </w:rPr>
            </w:pPr>
          </w:p>
        </w:tc>
        <w:tc>
          <w:tcPr>
            <w:tcW w:w="2410"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1133"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r>
      <w:tr w:rsidR="00653C0C" w:rsidTr="00673494">
        <w:trPr>
          <w:cantSplit/>
        </w:trPr>
        <w:tc>
          <w:tcPr>
            <w:tcW w:w="601" w:type="dxa"/>
          </w:tcPr>
          <w:p w:rsidR="00653C0C" w:rsidRPr="005D768B" w:rsidRDefault="00653C0C" w:rsidP="00653C0C">
            <w:pPr>
              <w:pStyle w:val="GesAbsatz"/>
              <w:rPr>
                <w:rFonts w:ascii="Arial Narrow" w:hAnsi="Arial Narrow"/>
              </w:rPr>
            </w:pPr>
          </w:p>
        </w:tc>
        <w:tc>
          <w:tcPr>
            <w:tcW w:w="1974" w:type="dxa"/>
          </w:tcPr>
          <w:p w:rsidR="00653C0C" w:rsidRPr="005D768B" w:rsidRDefault="00653C0C" w:rsidP="00653C0C">
            <w:pPr>
              <w:pStyle w:val="GesAbsatz"/>
              <w:rPr>
                <w:rFonts w:ascii="Arial Narrow" w:hAnsi="Arial Narrow"/>
              </w:rPr>
            </w:pPr>
          </w:p>
        </w:tc>
        <w:tc>
          <w:tcPr>
            <w:tcW w:w="992"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567" w:type="dxa"/>
          </w:tcPr>
          <w:p w:rsidR="00653C0C" w:rsidRPr="005D768B" w:rsidRDefault="00653C0C" w:rsidP="00653C0C">
            <w:pPr>
              <w:pStyle w:val="GesAbsatz"/>
              <w:rPr>
                <w:rFonts w:ascii="Arial Narrow" w:hAnsi="Arial Narrow"/>
              </w:rPr>
            </w:pPr>
          </w:p>
        </w:tc>
        <w:tc>
          <w:tcPr>
            <w:tcW w:w="708" w:type="dxa"/>
          </w:tcPr>
          <w:p w:rsidR="00653C0C" w:rsidRPr="005D768B" w:rsidRDefault="00653C0C" w:rsidP="00653C0C">
            <w:pPr>
              <w:pStyle w:val="GesAbsatz"/>
              <w:rPr>
                <w:rFonts w:ascii="Arial Narrow" w:hAnsi="Arial Narrow"/>
              </w:rPr>
            </w:pPr>
          </w:p>
        </w:tc>
        <w:tc>
          <w:tcPr>
            <w:tcW w:w="2410"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1133"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r>
      <w:tr w:rsidR="00653C0C" w:rsidTr="00673494">
        <w:trPr>
          <w:cantSplit/>
        </w:trPr>
        <w:tc>
          <w:tcPr>
            <w:tcW w:w="601" w:type="dxa"/>
          </w:tcPr>
          <w:p w:rsidR="00653C0C" w:rsidRPr="005D768B" w:rsidRDefault="00653C0C" w:rsidP="00653C0C">
            <w:pPr>
              <w:pStyle w:val="GesAbsatz"/>
              <w:rPr>
                <w:rFonts w:ascii="Arial Narrow" w:hAnsi="Arial Narrow"/>
              </w:rPr>
            </w:pPr>
          </w:p>
        </w:tc>
        <w:tc>
          <w:tcPr>
            <w:tcW w:w="1974" w:type="dxa"/>
          </w:tcPr>
          <w:p w:rsidR="00653C0C" w:rsidRPr="005D768B" w:rsidRDefault="00653C0C" w:rsidP="00653C0C">
            <w:pPr>
              <w:pStyle w:val="GesAbsatz"/>
              <w:rPr>
                <w:rFonts w:ascii="Arial Narrow" w:hAnsi="Arial Narrow"/>
              </w:rPr>
            </w:pPr>
          </w:p>
        </w:tc>
        <w:tc>
          <w:tcPr>
            <w:tcW w:w="992"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567" w:type="dxa"/>
          </w:tcPr>
          <w:p w:rsidR="00653C0C" w:rsidRPr="005D768B" w:rsidRDefault="00653C0C" w:rsidP="00653C0C">
            <w:pPr>
              <w:pStyle w:val="GesAbsatz"/>
              <w:rPr>
                <w:rFonts w:ascii="Arial Narrow" w:hAnsi="Arial Narrow"/>
              </w:rPr>
            </w:pPr>
          </w:p>
        </w:tc>
        <w:tc>
          <w:tcPr>
            <w:tcW w:w="708" w:type="dxa"/>
          </w:tcPr>
          <w:p w:rsidR="00653C0C" w:rsidRPr="005D768B" w:rsidRDefault="00653C0C" w:rsidP="00653C0C">
            <w:pPr>
              <w:pStyle w:val="GesAbsatz"/>
              <w:rPr>
                <w:rFonts w:ascii="Arial Narrow" w:hAnsi="Arial Narrow"/>
              </w:rPr>
            </w:pPr>
          </w:p>
        </w:tc>
        <w:tc>
          <w:tcPr>
            <w:tcW w:w="2410" w:type="dxa"/>
          </w:tcPr>
          <w:p w:rsidR="00653C0C" w:rsidRPr="005D768B" w:rsidRDefault="00653C0C" w:rsidP="00653C0C">
            <w:pPr>
              <w:pStyle w:val="GesAbsatz"/>
              <w:rPr>
                <w:rFonts w:ascii="Arial Narrow" w:hAnsi="Arial Narrow"/>
              </w:rPr>
            </w:pPr>
          </w:p>
        </w:tc>
        <w:tc>
          <w:tcPr>
            <w:tcW w:w="993" w:type="dxa"/>
          </w:tcPr>
          <w:p w:rsidR="00653C0C" w:rsidRPr="005D768B" w:rsidRDefault="00653C0C" w:rsidP="00653C0C">
            <w:pPr>
              <w:pStyle w:val="GesAbsatz"/>
              <w:rPr>
                <w:rFonts w:ascii="Arial Narrow" w:hAnsi="Arial Narrow"/>
              </w:rPr>
            </w:pPr>
          </w:p>
        </w:tc>
        <w:tc>
          <w:tcPr>
            <w:tcW w:w="1133"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c>
          <w:tcPr>
            <w:tcW w:w="1134" w:type="dxa"/>
          </w:tcPr>
          <w:p w:rsidR="00653C0C" w:rsidRPr="005D768B" w:rsidRDefault="00653C0C" w:rsidP="00653C0C">
            <w:pPr>
              <w:pStyle w:val="GesAbsatz"/>
              <w:rPr>
                <w:rFonts w:ascii="Arial Narrow" w:hAnsi="Arial Narrow"/>
              </w:rPr>
            </w:pPr>
          </w:p>
        </w:tc>
      </w:tr>
    </w:tbl>
    <w:p w:rsidR="009E644C" w:rsidRDefault="009E644C">
      <w:pPr>
        <w:pStyle w:val="GesAbsatz"/>
        <w:ind w:left="426" w:hanging="426"/>
      </w:pPr>
    </w:p>
    <w:p w:rsidR="009E644C" w:rsidRDefault="009E644C">
      <w:pPr>
        <w:pStyle w:val="GesAbsatz"/>
        <w:ind w:left="426" w:hanging="426"/>
      </w:pPr>
    </w:p>
    <w:p w:rsidR="009E644C" w:rsidRDefault="009E644C">
      <w:pPr>
        <w:spacing w:line="360" w:lineRule="auto"/>
        <w:rPr>
          <w:b/>
        </w:rPr>
      </w:pPr>
    </w:p>
    <w:p w:rsidR="00A476EB" w:rsidRDefault="00A476EB">
      <w:pPr>
        <w:spacing w:line="360" w:lineRule="auto"/>
        <w:rPr>
          <w:b/>
        </w:rPr>
      </w:pPr>
    </w:p>
    <w:p w:rsidR="00A476EB" w:rsidRDefault="00A476EB" w:rsidP="00A476EB">
      <w:pPr>
        <w:tabs>
          <w:tab w:val="left" w:pos="1134"/>
          <w:tab w:val="left" w:pos="5103"/>
        </w:tabs>
        <w:rPr>
          <w:b/>
        </w:rPr>
      </w:pPr>
      <w:r>
        <w:rPr>
          <w:b/>
        </w:rPr>
        <w:tab/>
      </w:r>
      <w:r>
        <w:rPr>
          <w:b/>
        </w:rPr>
        <w:tab/>
      </w:r>
      <w:r>
        <w:rPr>
          <w:b/>
        </w:rPr>
        <w:tab/>
      </w:r>
      <w:r>
        <w:rPr>
          <w:b/>
        </w:rPr>
        <w:tab/>
      </w:r>
      <w:r>
        <w:rPr>
          <w:b/>
        </w:rPr>
        <w:tab/>
      </w:r>
      <w:r>
        <w:rPr>
          <w:b/>
        </w:rPr>
        <w:tab/>
      </w:r>
      <w:r>
        <w:rPr>
          <w:b/>
        </w:rPr>
        <w:tab/>
      </w:r>
    </w:p>
    <w:p w:rsidR="00A476EB" w:rsidRDefault="00A476EB" w:rsidP="00A476EB">
      <w:pPr>
        <w:tabs>
          <w:tab w:val="left" w:pos="1134"/>
          <w:tab w:val="left" w:pos="5103"/>
        </w:tabs>
        <w:rPr>
          <w:b/>
        </w:rPr>
      </w:pPr>
      <w:r>
        <w:rPr>
          <w:b/>
        </w:rPr>
        <w:tab/>
      </w:r>
      <w:r>
        <w:rPr>
          <w:b/>
          <w:i/>
        </w:rPr>
        <w:fldChar w:fldCharType="begin">
          <w:ffData>
            <w:name w:val="Text86"/>
            <w:enabled/>
            <w:calcOnExit w:val="0"/>
            <w:textInput/>
          </w:ffData>
        </w:fldChar>
      </w:r>
      <w:r>
        <w:rPr>
          <w:b/>
          <w:i/>
        </w:rPr>
        <w:instrText xml:space="preserve"> FORMTEXT </w:instrText>
      </w:r>
      <w:r>
        <w:rPr>
          <w:b/>
          <w:i/>
        </w:rPr>
      </w:r>
      <w:r>
        <w:rPr>
          <w:b/>
          <w:i/>
        </w:rPr>
        <w:fldChar w:fldCharType="separate"/>
      </w:r>
      <w:r>
        <w:rPr>
          <w:b/>
          <w:i/>
        </w:rPr>
        <w:t> </w:t>
      </w:r>
      <w:r>
        <w:rPr>
          <w:b/>
          <w:i/>
        </w:rPr>
        <w:t> </w:t>
      </w:r>
      <w:r>
        <w:rPr>
          <w:b/>
          <w:i/>
        </w:rPr>
        <w:t> </w:t>
      </w:r>
      <w:r>
        <w:rPr>
          <w:b/>
          <w:i/>
        </w:rPr>
        <w:t> </w:t>
      </w:r>
      <w:r>
        <w:rPr>
          <w:b/>
          <w:i/>
        </w:rPr>
        <w:t> </w:t>
      </w:r>
      <w:r>
        <w:rPr>
          <w:b/>
          <w:i/>
        </w:rPr>
        <w:fldChar w:fldCharType="end"/>
      </w:r>
      <w:r>
        <w:rPr>
          <w:b/>
        </w:rPr>
        <w:tab/>
        <w:t>.......................................................</w:t>
      </w:r>
    </w:p>
    <w:p w:rsidR="009E644C" w:rsidRPr="00A476EB" w:rsidRDefault="00A476EB" w:rsidP="00D56EA5">
      <w:pPr>
        <w:tabs>
          <w:tab w:val="left" w:pos="5103"/>
        </w:tabs>
        <w:ind w:left="1985" w:hanging="1985"/>
        <w:rPr>
          <w:sz w:val="28"/>
        </w:rPr>
      </w:pPr>
      <w:r>
        <w:rPr>
          <w:sz w:val="16"/>
        </w:rPr>
        <w:t xml:space="preserve">                    Ort, Datum</w:t>
      </w:r>
      <w:r>
        <w:rPr>
          <w:sz w:val="16"/>
        </w:rPr>
        <w:tab/>
      </w:r>
      <w:r>
        <w:rPr>
          <w:sz w:val="16"/>
        </w:rPr>
        <w:tab/>
        <w:t>(Unterschrift des Antragstellers / der Antragstellerin)</w:t>
      </w:r>
      <w:r w:rsidR="00F66FDC">
        <w:t xml:space="preserve"> </w:t>
      </w:r>
    </w:p>
    <w:sectPr w:rsidR="009E644C" w:rsidRPr="00A476EB" w:rsidSect="00E36B09">
      <w:pgSz w:w="16840" w:h="11907" w:orient="landscape" w:code="9"/>
      <w:pgMar w:top="1418" w:right="1134" w:bottom="851" w:left="1134" w:header="567"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DB4" w:rsidRDefault="00825DB4">
      <w:pPr>
        <w:pStyle w:val="GesAbsatz"/>
      </w:pPr>
      <w:r>
        <w:separator/>
      </w:r>
    </w:p>
  </w:endnote>
  <w:endnote w:type="continuationSeparator" w:id="0">
    <w:p w:rsidR="00825DB4" w:rsidRDefault="00825DB4">
      <w:pPr>
        <w:pStyle w:val="GesAbsatz"/>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DB4" w:rsidRDefault="00825DB4">
      <w:pPr>
        <w:pStyle w:val="GesAbsatz"/>
      </w:pPr>
      <w:r>
        <w:separator/>
      </w:r>
    </w:p>
  </w:footnote>
  <w:footnote w:type="continuationSeparator" w:id="0">
    <w:p w:rsidR="00825DB4" w:rsidRDefault="00825DB4">
      <w:pPr>
        <w:pStyle w:val="GesAbsatz"/>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B4" w:rsidRDefault="00825DB4">
    <w:pPr>
      <w:pStyle w:val="Kopfzeile"/>
      <w:tabs>
        <w:tab w:val="clear" w:pos="9071"/>
        <w:tab w:val="right" w:pos="14459"/>
      </w:tabs>
      <w:spacing w:after="120"/>
    </w:pPr>
    <w:r>
      <w:rPr>
        <w:noProof/>
      </w:rPr>
      <mc:AlternateContent>
        <mc:Choice Requires="wps">
          <w:drawing>
            <wp:anchor distT="0" distB="0" distL="114300" distR="114300" simplePos="0" relativeHeight="251657728" behindDoc="0" locked="0" layoutInCell="0" allowOverlap="1">
              <wp:simplePos x="0" y="0"/>
              <wp:positionH relativeFrom="column">
                <wp:posOffset>-5080</wp:posOffset>
              </wp:positionH>
              <wp:positionV relativeFrom="paragraph">
                <wp:posOffset>-16510</wp:posOffset>
              </wp:positionV>
              <wp:extent cx="4105910" cy="438785"/>
              <wp:effectExtent l="4445" t="2540"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910" cy="438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5DB4" w:rsidRDefault="00825DB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pt;margin-top:-1.3pt;width:323.3pt;height:3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H04wIAAGI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" o:allowincell="f" filled="f" stroked="f" strokeweight="2pt">
              <v:textbox inset="0,0,0,0">
                <w:txbxContent>
                  <w:p w:rsidR="00825DB4" w:rsidRDefault="00825DB4"/>
                </w:txbxContent>
              </v:textbox>
            </v:rect>
          </w:pict>
        </mc:Fallback>
      </mc:AlternateContent>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C6BA2"/>
    <w:multiLevelType w:val="singleLevel"/>
    <w:tmpl w:val="E42E3D8C"/>
    <w:lvl w:ilvl="0">
      <w:start w:val="1"/>
      <w:numFmt w:val="decimal"/>
      <w:lvlText w:val="%1)"/>
      <w:legacy w:legacy="1" w:legacySpace="0" w:legacyIndent="283"/>
      <w:lvlJc w:val="left"/>
      <w:pPr>
        <w:ind w:left="283" w:hanging="283"/>
      </w:pPr>
    </w:lvl>
  </w:abstractNum>
  <w:abstractNum w:abstractNumId="2" w15:restartNumberingAfterBreak="0">
    <w:nsid w:val="006E1E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1971F4C"/>
    <w:multiLevelType w:val="hybridMultilevel"/>
    <w:tmpl w:val="F8B6224E"/>
    <w:lvl w:ilvl="0" w:tplc="F51CF3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872C44"/>
    <w:multiLevelType w:val="hybridMultilevel"/>
    <w:tmpl w:val="606EE1CC"/>
    <w:lvl w:ilvl="0" w:tplc="5308B4FA">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484993"/>
    <w:multiLevelType w:val="hybridMultilevel"/>
    <w:tmpl w:val="79AACDD6"/>
    <w:lvl w:ilvl="0" w:tplc="16007262">
      <w:start w:val="200"/>
      <w:numFmt w:val="bullet"/>
      <w:lvlText w:val=""/>
      <w:lvlJc w:val="left"/>
      <w:pPr>
        <w:tabs>
          <w:tab w:val="num" w:pos="720"/>
        </w:tabs>
        <w:ind w:left="720" w:hanging="360"/>
      </w:pPr>
      <w:rPr>
        <w:rFonts w:ascii="Webdings" w:eastAsia="Times New Roman" w:hAnsi="Web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65B0F"/>
    <w:multiLevelType w:val="hybridMultilevel"/>
    <w:tmpl w:val="54B8A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E07BE7"/>
    <w:multiLevelType w:val="hybridMultilevel"/>
    <w:tmpl w:val="52446CCE"/>
    <w:lvl w:ilvl="0" w:tplc="40EAD4DA">
      <w:start w:val="2"/>
      <w:numFmt w:val="bullet"/>
      <w:lvlText w:val=""/>
      <w:lvlJc w:val="left"/>
      <w:pPr>
        <w:tabs>
          <w:tab w:val="num" w:pos="780"/>
        </w:tabs>
        <w:ind w:left="780" w:hanging="360"/>
      </w:pPr>
      <w:rPr>
        <w:rFonts w:ascii="Symbol" w:eastAsia="Times New Roman" w:hAnsi="Symbol" w:cs="Times New Roman"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43D4BBB"/>
    <w:multiLevelType w:val="hybridMultilevel"/>
    <w:tmpl w:val="7B4EEDF4"/>
    <w:lvl w:ilvl="0" w:tplc="FDE03B12">
      <w:start w:val="2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484502"/>
    <w:multiLevelType w:val="hybridMultilevel"/>
    <w:tmpl w:val="2580F1B4"/>
    <w:lvl w:ilvl="0" w:tplc="E42E3D8C">
      <w:start w:val="1"/>
      <w:numFmt w:val="decimal"/>
      <w:lvlText w:val="%1)"/>
      <w:legacy w:legacy="1" w:legacySpace="0" w:legacyIndent="283"/>
      <w:lvlJc w:val="left"/>
      <w:pPr>
        <w:ind w:left="283" w:hanging="283"/>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3864053"/>
    <w:multiLevelType w:val="hybridMultilevel"/>
    <w:tmpl w:val="A57CF090"/>
    <w:lvl w:ilvl="0" w:tplc="662E5386">
      <w:start w:val="3"/>
      <w:numFmt w:val="bullet"/>
      <w:lvlText w:val=""/>
      <w:lvlJc w:val="left"/>
      <w:pPr>
        <w:tabs>
          <w:tab w:val="num" w:pos="780"/>
        </w:tabs>
        <w:ind w:left="780" w:hanging="360"/>
      </w:pPr>
      <w:rPr>
        <w:rFonts w:ascii="Symbol" w:eastAsia="Times New Roman" w:hAnsi="Symbol" w:cs="Times New Roman"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6E6336E"/>
    <w:multiLevelType w:val="singleLevel"/>
    <w:tmpl w:val="66009050"/>
    <w:lvl w:ilvl="0">
      <w:start w:val="1"/>
      <w:numFmt w:val="decimal"/>
      <w:lvlText w:val="%1)"/>
      <w:legacy w:legacy="1" w:legacySpace="0" w:legacyIndent="283"/>
      <w:lvlJc w:val="left"/>
      <w:pPr>
        <w:ind w:left="283" w:hanging="283"/>
      </w:pPr>
    </w:lvl>
  </w:abstractNum>
  <w:abstractNum w:abstractNumId="12" w15:restartNumberingAfterBreak="0">
    <w:nsid w:val="5197609F"/>
    <w:multiLevelType w:val="hybridMultilevel"/>
    <w:tmpl w:val="F7DE9C48"/>
    <w:lvl w:ilvl="0" w:tplc="5AB8DF8E">
      <w:start w:val="1"/>
      <w:numFmt w:val="bullet"/>
      <w:lvlText w:val="-"/>
      <w:lvlJc w:val="left"/>
      <w:pPr>
        <w:tabs>
          <w:tab w:val="num" w:pos="2861"/>
        </w:tabs>
        <w:ind w:left="2861" w:hanging="453"/>
      </w:pPr>
      <w:rPr>
        <w:rFonts w:hint="default"/>
        <w:sz w:val="16"/>
      </w:rPr>
    </w:lvl>
    <w:lvl w:ilvl="1" w:tplc="04070003" w:tentative="1">
      <w:start w:val="1"/>
      <w:numFmt w:val="bullet"/>
      <w:lvlText w:val="o"/>
      <w:lvlJc w:val="left"/>
      <w:pPr>
        <w:tabs>
          <w:tab w:val="num" w:pos="3564"/>
        </w:tabs>
        <w:ind w:left="3564" w:hanging="360"/>
      </w:pPr>
      <w:rPr>
        <w:rFonts w:ascii="Courier New" w:hAnsi="Courier New" w:hint="default"/>
      </w:rPr>
    </w:lvl>
    <w:lvl w:ilvl="2" w:tplc="04070005" w:tentative="1">
      <w:start w:val="1"/>
      <w:numFmt w:val="bullet"/>
      <w:lvlText w:val=""/>
      <w:lvlJc w:val="left"/>
      <w:pPr>
        <w:tabs>
          <w:tab w:val="num" w:pos="4284"/>
        </w:tabs>
        <w:ind w:left="4284" w:hanging="360"/>
      </w:pPr>
      <w:rPr>
        <w:rFonts w:ascii="Wingdings" w:hAnsi="Wingdings" w:hint="default"/>
      </w:rPr>
    </w:lvl>
    <w:lvl w:ilvl="3" w:tplc="04070001" w:tentative="1">
      <w:start w:val="1"/>
      <w:numFmt w:val="bullet"/>
      <w:lvlText w:val=""/>
      <w:lvlJc w:val="left"/>
      <w:pPr>
        <w:tabs>
          <w:tab w:val="num" w:pos="5004"/>
        </w:tabs>
        <w:ind w:left="5004" w:hanging="360"/>
      </w:pPr>
      <w:rPr>
        <w:rFonts w:ascii="Symbol" w:hAnsi="Symbol" w:hint="default"/>
      </w:rPr>
    </w:lvl>
    <w:lvl w:ilvl="4" w:tplc="04070003" w:tentative="1">
      <w:start w:val="1"/>
      <w:numFmt w:val="bullet"/>
      <w:lvlText w:val="o"/>
      <w:lvlJc w:val="left"/>
      <w:pPr>
        <w:tabs>
          <w:tab w:val="num" w:pos="5724"/>
        </w:tabs>
        <w:ind w:left="5724" w:hanging="360"/>
      </w:pPr>
      <w:rPr>
        <w:rFonts w:ascii="Courier New" w:hAnsi="Courier New" w:hint="default"/>
      </w:rPr>
    </w:lvl>
    <w:lvl w:ilvl="5" w:tplc="04070005" w:tentative="1">
      <w:start w:val="1"/>
      <w:numFmt w:val="bullet"/>
      <w:lvlText w:val=""/>
      <w:lvlJc w:val="left"/>
      <w:pPr>
        <w:tabs>
          <w:tab w:val="num" w:pos="6444"/>
        </w:tabs>
        <w:ind w:left="6444" w:hanging="360"/>
      </w:pPr>
      <w:rPr>
        <w:rFonts w:ascii="Wingdings" w:hAnsi="Wingdings" w:hint="default"/>
      </w:rPr>
    </w:lvl>
    <w:lvl w:ilvl="6" w:tplc="04070001" w:tentative="1">
      <w:start w:val="1"/>
      <w:numFmt w:val="bullet"/>
      <w:lvlText w:val=""/>
      <w:lvlJc w:val="left"/>
      <w:pPr>
        <w:tabs>
          <w:tab w:val="num" w:pos="7164"/>
        </w:tabs>
        <w:ind w:left="7164" w:hanging="360"/>
      </w:pPr>
      <w:rPr>
        <w:rFonts w:ascii="Symbol" w:hAnsi="Symbol" w:hint="default"/>
      </w:rPr>
    </w:lvl>
    <w:lvl w:ilvl="7" w:tplc="04070003" w:tentative="1">
      <w:start w:val="1"/>
      <w:numFmt w:val="bullet"/>
      <w:lvlText w:val="o"/>
      <w:lvlJc w:val="left"/>
      <w:pPr>
        <w:tabs>
          <w:tab w:val="num" w:pos="7884"/>
        </w:tabs>
        <w:ind w:left="7884" w:hanging="360"/>
      </w:pPr>
      <w:rPr>
        <w:rFonts w:ascii="Courier New" w:hAnsi="Courier New" w:hint="default"/>
      </w:rPr>
    </w:lvl>
    <w:lvl w:ilvl="8" w:tplc="04070005" w:tentative="1">
      <w:start w:val="1"/>
      <w:numFmt w:val="bullet"/>
      <w:lvlText w:val=""/>
      <w:lvlJc w:val="left"/>
      <w:pPr>
        <w:tabs>
          <w:tab w:val="num" w:pos="8604"/>
        </w:tabs>
        <w:ind w:left="8604" w:hanging="360"/>
      </w:pPr>
      <w:rPr>
        <w:rFonts w:ascii="Wingdings" w:hAnsi="Wingdings" w:hint="default"/>
      </w:rPr>
    </w:lvl>
  </w:abstractNum>
  <w:abstractNum w:abstractNumId="13" w15:restartNumberingAfterBreak="0">
    <w:nsid w:val="559459DE"/>
    <w:multiLevelType w:val="hybridMultilevel"/>
    <w:tmpl w:val="1C6013A8"/>
    <w:lvl w:ilvl="0" w:tplc="D6D68FE0">
      <w:start w:val="2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1"/>
  </w:num>
  <w:num w:numId="6">
    <w:abstractNumId w:val="9"/>
  </w:num>
  <w:num w:numId="7">
    <w:abstractNumId w:val="4"/>
  </w:num>
  <w:num w:numId="8">
    <w:abstractNumId w:val="5"/>
  </w:num>
  <w:num w:numId="9">
    <w:abstractNumId w:val="7"/>
  </w:num>
  <w:num w:numId="10">
    <w:abstractNumId w:val="10"/>
  </w:num>
  <w:num w:numId="11">
    <w:abstractNumId w:val="13"/>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DC"/>
    <w:rsid w:val="00041386"/>
    <w:rsid w:val="000914DF"/>
    <w:rsid w:val="000959C3"/>
    <w:rsid w:val="000C577B"/>
    <w:rsid w:val="000D10EA"/>
    <w:rsid w:val="000D4E49"/>
    <w:rsid w:val="00145752"/>
    <w:rsid w:val="001948D2"/>
    <w:rsid w:val="00247140"/>
    <w:rsid w:val="00287B4E"/>
    <w:rsid w:val="00402148"/>
    <w:rsid w:val="00402593"/>
    <w:rsid w:val="004554A0"/>
    <w:rsid w:val="00473CF1"/>
    <w:rsid w:val="0049172D"/>
    <w:rsid w:val="004E4087"/>
    <w:rsid w:val="005A7CEC"/>
    <w:rsid w:val="005D768B"/>
    <w:rsid w:val="005E4FBA"/>
    <w:rsid w:val="006013E0"/>
    <w:rsid w:val="00626B66"/>
    <w:rsid w:val="00653C0C"/>
    <w:rsid w:val="00673494"/>
    <w:rsid w:val="00697C75"/>
    <w:rsid w:val="006E682E"/>
    <w:rsid w:val="007B3507"/>
    <w:rsid w:val="007E2449"/>
    <w:rsid w:val="00810478"/>
    <w:rsid w:val="00812B09"/>
    <w:rsid w:val="00825DB4"/>
    <w:rsid w:val="008656FA"/>
    <w:rsid w:val="00875806"/>
    <w:rsid w:val="008936C5"/>
    <w:rsid w:val="008937CE"/>
    <w:rsid w:val="009E644C"/>
    <w:rsid w:val="00A476EB"/>
    <w:rsid w:val="00A50F9E"/>
    <w:rsid w:val="00B00317"/>
    <w:rsid w:val="00B04BF5"/>
    <w:rsid w:val="00B126D3"/>
    <w:rsid w:val="00B23238"/>
    <w:rsid w:val="00B628D1"/>
    <w:rsid w:val="00B665A9"/>
    <w:rsid w:val="00BB343E"/>
    <w:rsid w:val="00BF07CF"/>
    <w:rsid w:val="00C21BE3"/>
    <w:rsid w:val="00C40842"/>
    <w:rsid w:val="00CE0952"/>
    <w:rsid w:val="00D100D9"/>
    <w:rsid w:val="00D52126"/>
    <w:rsid w:val="00D56EA5"/>
    <w:rsid w:val="00D71AE8"/>
    <w:rsid w:val="00D978D1"/>
    <w:rsid w:val="00E21971"/>
    <w:rsid w:val="00E36B09"/>
    <w:rsid w:val="00E401C6"/>
    <w:rsid w:val="00E60C2C"/>
    <w:rsid w:val="00E8562D"/>
    <w:rsid w:val="00EC5E7A"/>
    <w:rsid w:val="00EC73CD"/>
    <w:rsid w:val="00F070F8"/>
    <w:rsid w:val="00F474CF"/>
    <w:rsid w:val="00F66FDC"/>
    <w:rsid w:val="00FD48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0BA4FDC"/>
  <w15:chartTrackingRefBased/>
  <w15:docId w15:val="{A9D86AA9-4AF4-4BF0-9B29-A3ED1542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705" w:hanging="705"/>
    </w:pPr>
    <w:rPr>
      <w:szCs w:val="20"/>
    </w:rPr>
  </w:style>
  <w:style w:type="paragraph" w:customStyle="1" w:styleId="GesAbsatz">
    <w:name w:val="GesAbsatz"/>
    <w:basedOn w:val="Standard"/>
    <w:pPr>
      <w:tabs>
        <w:tab w:val="left" w:pos="425"/>
      </w:tabs>
      <w:overflowPunct w:val="0"/>
      <w:autoSpaceDE w:val="0"/>
      <w:autoSpaceDN w:val="0"/>
      <w:adjustRightInd w:val="0"/>
      <w:spacing w:before="60" w:after="60"/>
      <w:jc w:val="both"/>
      <w:textAlignment w:val="baseline"/>
    </w:pPr>
    <w:rPr>
      <w:rFonts w:ascii="Arial" w:hAnsi="Arial"/>
      <w:color w:val="000000"/>
      <w:sz w:val="20"/>
      <w:szCs w:val="20"/>
    </w:rPr>
  </w:style>
  <w:style w:type="paragraph" w:styleId="Kopfzeile">
    <w:name w:val="header"/>
    <w:basedOn w:val="Standard"/>
    <w:pPr>
      <w:tabs>
        <w:tab w:val="center" w:pos="4819"/>
        <w:tab w:val="right" w:pos="9071"/>
      </w:tabs>
    </w:pPr>
    <w:rPr>
      <w:szCs w:val="20"/>
    </w:rPr>
  </w:style>
  <w:style w:type="paragraph" w:styleId="Fuzeile">
    <w:name w:val="footer"/>
    <w:basedOn w:val="Standard"/>
    <w:link w:val="FuzeileZchn"/>
    <w:rsid w:val="00E36B09"/>
    <w:pPr>
      <w:tabs>
        <w:tab w:val="center" w:pos="4536"/>
        <w:tab w:val="right" w:pos="9072"/>
      </w:tabs>
    </w:pPr>
  </w:style>
  <w:style w:type="character" w:customStyle="1" w:styleId="FuzeileZchn">
    <w:name w:val="Fußzeile Zchn"/>
    <w:link w:val="Fuzeile"/>
    <w:rsid w:val="00E36B09"/>
    <w:rPr>
      <w:sz w:val="24"/>
      <w:szCs w:val="24"/>
    </w:rPr>
  </w:style>
  <w:style w:type="character" w:styleId="Hyperlink">
    <w:name w:val="Hyperlink"/>
    <w:basedOn w:val="Absatz-Standardschriftart"/>
    <w:rsid w:val="00FD48D9"/>
    <w:rPr>
      <w:color w:val="0563C1" w:themeColor="hyperlink"/>
      <w:u w:val="single"/>
    </w:rPr>
  </w:style>
  <w:style w:type="paragraph" w:styleId="Listenabsatz">
    <w:name w:val="List Paragraph"/>
    <w:basedOn w:val="Standard"/>
    <w:uiPriority w:val="34"/>
    <w:qFormat/>
    <w:rsid w:val="00F47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DE39-0E2C-425D-8908-241E347C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8248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Name der Organisation</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CCM-Client: pc6105</dc:creator>
  <cp:keywords/>
  <dc:description/>
  <cp:lastModifiedBy>Porz, Christin</cp:lastModifiedBy>
  <cp:revision>4</cp:revision>
  <dcterms:created xsi:type="dcterms:W3CDTF">2022-10-17T08:06:00Z</dcterms:created>
  <dcterms:modified xsi:type="dcterms:W3CDTF">2022-10-17T08:50:00Z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{C6EB1BD4-2D4A-44BD-9F64-468F5EC90A3B}</vt:lpwstr>
  </property>
</Properties>
</file>